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56B5A" w14:textId="77777777" w:rsidR="00027D68" w:rsidRDefault="002323EB" w:rsidP="00027D68">
      <w:pPr>
        <w:spacing w:line="360" w:lineRule="auto"/>
        <w:ind w:right="1559"/>
        <w:jc w:val="both"/>
        <w:rPr>
          <w:rFonts w:ascii="Arial" w:hAnsi="Arial" w:cs="Arial"/>
          <w:b/>
          <w:bCs/>
          <w:sz w:val="24"/>
          <w:szCs w:val="24"/>
          <w:lang w:val="en-PH"/>
        </w:rPr>
      </w:pPr>
      <w:r w:rsidRPr="00027D68">
        <w:rPr>
          <w:rFonts w:ascii="Arial" w:hAnsi="Arial" w:cs="Arial"/>
          <w:b/>
          <w:bCs/>
          <w:sz w:val="24"/>
          <w:szCs w:val="24"/>
          <w:lang w:val="en-PH"/>
        </w:rPr>
        <w:t>KRAIBURG TPE Rolls Out</w:t>
      </w:r>
      <w:r w:rsidR="004817AF" w:rsidRPr="00027D68">
        <w:rPr>
          <w:rFonts w:ascii="Arial" w:hAnsi="Arial" w:cs="Arial"/>
          <w:b/>
          <w:bCs/>
          <w:sz w:val="24"/>
          <w:szCs w:val="24"/>
          <w:lang w:val="en-PH"/>
        </w:rPr>
        <w:t xml:space="preserve"> </w:t>
      </w:r>
      <w:r w:rsidRPr="00027D68">
        <w:rPr>
          <w:rFonts w:ascii="Arial" w:hAnsi="Arial" w:cs="Arial"/>
          <w:b/>
          <w:bCs/>
          <w:sz w:val="24"/>
          <w:szCs w:val="24"/>
          <w:lang w:val="en-PH"/>
        </w:rPr>
        <w:t>Automotive</w:t>
      </w:r>
      <w:r w:rsidR="004817AF" w:rsidRPr="00027D68">
        <w:rPr>
          <w:rFonts w:ascii="Arial" w:hAnsi="Arial" w:cs="Arial"/>
          <w:b/>
          <w:bCs/>
          <w:sz w:val="24"/>
          <w:szCs w:val="24"/>
          <w:lang w:val="en-PH"/>
        </w:rPr>
        <w:t xml:space="preserve">, </w:t>
      </w:r>
      <w:r w:rsidRPr="00027D68">
        <w:rPr>
          <w:rFonts w:ascii="Arial" w:hAnsi="Arial" w:cs="Arial"/>
          <w:b/>
          <w:bCs/>
          <w:sz w:val="24"/>
          <w:szCs w:val="24"/>
          <w:lang w:val="en-PH"/>
        </w:rPr>
        <w:t xml:space="preserve">Consumer and Healthcare </w:t>
      </w:r>
      <w:r w:rsidR="004817AF" w:rsidRPr="00027D68">
        <w:rPr>
          <w:rFonts w:ascii="Arial" w:hAnsi="Arial" w:cs="Arial"/>
          <w:b/>
          <w:bCs/>
          <w:sz w:val="24"/>
          <w:szCs w:val="24"/>
          <w:lang w:val="en-PH"/>
        </w:rPr>
        <w:t>TPE Solutions</w:t>
      </w:r>
      <w:r w:rsidRPr="00027D68">
        <w:rPr>
          <w:rFonts w:ascii="Arial" w:hAnsi="Arial" w:cs="Arial"/>
          <w:b/>
          <w:bCs/>
          <w:sz w:val="24"/>
          <w:szCs w:val="24"/>
          <w:lang w:val="en-PH"/>
        </w:rPr>
        <w:t xml:space="preserve"> at CHINAPLAS 2026</w:t>
      </w:r>
    </w:p>
    <w:p w14:paraId="49EBE7C6" w14:textId="77777777" w:rsidR="00027D68" w:rsidRPr="00027D68" w:rsidRDefault="002323EB" w:rsidP="00027D68">
      <w:pPr>
        <w:spacing w:line="360" w:lineRule="auto"/>
        <w:ind w:right="1559"/>
        <w:jc w:val="both"/>
        <w:rPr>
          <w:rFonts w:ascii="Arial" w:hAnsi="Arial" w:cs="Arial"/>
          <w:b/>
          <w:bCs/>
          <w:sz w:val="20"/>
          <w:szCs w:val="20"/>
          <w:lang w:val="en-PH"/>
        </w:rPr>
      </w:pPr>
      <w:r w:rsidRPr="00027D68">
        <w:rPr>
          <w:rFonts w:ascii="Arial" w:hAnsi="Arial" w:cs="Arial"/>
          <w:sz w:val="20"/>
          <w:szCs w:val="20"/>
        </w:rPr>
        <w:t xml:space="preserve">KRAIBURG TPE, a global manufacturer of thermoplastic elastomer (TPE) compounds, will present its </w:t>
      </w:r>
      <w:r w:rsidR="00E466C9" w:rsidRPr="00027D68">
        <w:rPr>
          <w:rFonts w:ascii="Arial" w:hAnsi="Arial" w:cs="Arial"/>
          <w:sz w:val="20"/>
          <w:szCs w:val="20"/>
        </w:rPr>
        <w:t xml:space="preserve">new TPE </w:t>
      </w:r>
      <w:r w:rsidRPr="00027D68">
        <w:rPr>
          <w:rFonts w:ascii="Arial" w:hAnsi="Arial" w:cs="Arial"/>
          <w:sz w:val="20"/>
          <w:szCs w:val="20"/>
        </w:rPr>
        <w:t xml:space="preserve">material portfolio </w:t>
      </w:r>
      <w:r w:rsidRPr="00027D68">
        <w:rPr>
          <w:rFonts w:ascii="Arial" w:hAnsi="Arial" w:cs="Arial"/>
          <w:sz w:val="20"/>
          <w:szCs w:val="20"/>
          <w:lang w:val="en-PH"/>
        </w:rPr>
        <w:t>of application-ready compounds for automotive, consumer, electronics, and medical uses</w:t>
      </w:r>
      <w:r w:rsidRPr="00027D68">
        <w:rPr>
          <w:rFonts w:ascii="Arial" w:hAnsi="Arial" w:cs="Arial"/>
          <w:sz w:val="20"/>
          <w:szCs w:val="20"/>
        </w:rPr>
        <w:t xml:space="preserve"> at </w:t>
      </w:r>
      <w:hyperlink r:id="rId11" w:history="1">
        <w:r w:rsidRPr="00481958">
          <w:rPr>
            <w:rStyle w:val="Hyperlink"/>
            <w:rFonts w:ascii="Arial" w:hAnsi="Arial" w:cs="Arial"/>
            <w:sz w:val="20"/>
            <w:szCs w:val="20"/>
          </w:rPr>
          <w:t>CHINAPLAS 2026</w:t>
        </w:r>
      </w:hyperlink>
      <w:r w:rsidRPr="00481958">
        <w:rPr>
          <w:rFonts w:ascii="Arial" w:hAnsi="Arial" w:cs="Arial"/>
          <w:sz w:val="20"/>
          <w:szCs w:val="20"/>
        </w:rPr>
        <w:t>, which will take</w:t>
      </w:r>
      <w:r w:rsidRPr="00481958">
        <w:rPr>
          <w:rFonts w:ascii="Arial" w:hAnsi="Arial" w:cs="Arial"/>
          <w:sz w:val="20"/>
          <w:szCs w:val="20"/>
          <w:lang w:val="en-PH"/>
        </w:rPr>
        <w:t xml:space="preserve"> place from </w:t>
      </w:r>
      <w:r w:rsidRPr="00481958">
        <w:rPr>
          <w:rFonts w:ascii="Arial" w:hAnsi="Arial" w:cs="Arial"/>
          <w:b/>
          <w:bCs/>
          <w:sz w:val="20"/>
          <w:szCs w:val="20"/>
          <w:lang w:val="en-PH"/>
        </w:rPr>
        <w:t>April 21–24</w:t>
      </w:r>
      <w:r w:rsidRPr="00481958">
        <w:rPr>
          <w:rFonts w:ascii="Arial" w:hAnsi="Arial" w:cs="Arial"/>
          <w:sz w:val="20"/>
          <w:szCs w:val="20"/>
          <w:lang w:val="en-PH"/>
        </w:rPr>
        <w:t xml:space="preserve"> at the </w:t>
      </w:r>
      <w:r w:rsidRPr="00481958">
        <w:rPr>
          <w:rFonts w:ascii="Arial" w:hAnsi="Arial" w:cs="Arial"/>
          <w:b/>
          <w:bCs/>
          <w:sz w:val="20"/>
          <w:szCs w:val="20"/>
          <w:lang w:val="en-PH"/>
        </w:rPr>
        <w:t>National</w:t>
      </w:r>
      <w:r w:rsidRPr="00027D68">
        <w:rPr>
          <w:rFonts w:ascii="Arial" w:hAnsi="Arial" w:cs="Arial"/>
          <w:b/>
          <w:bCs/>
          <w:sz w:val="20"/>
          <w:szCs w:val="20"/>
          <w:lang w:val="en-PH"/>
        </w:rPr>
        <w:t xml:space="preserve"> Exhibition and Convention Center in Shanghai</w:t>
      </w:r>
      <w:r w:rsidRPr="00027D68">
        <w:rPr>
          <w:rFonts w:ascii="Arial" w:hAnsi="Arial" w:cs="Arial"/>
          <w:b/>
          <w:bCs/>
          <w:sz w:val="20"/>
          <w:szCs w:val="20"/>
        </w:rPr>
        <w:t>, PR China</w:t>
      </w:r>
      <w:r w:rsidRPr="00027D68">
        <w:rPr>
          <w:rFonts w:ascii="Arial" w:hAnsi="Arial" w:cs="Arial"/>
          <w:sz w:val="20"/>
          <w:szCs w:val="20"/>
        </w:rPr>
        <w:t>.</w:t>
      </w:r>
    </w:p>
    <w:p w14:paraId="094C0BD1" w14:textId="77777777" w:rsidR="00027D68" w:rsidRPr="00027D68" w:rsidRDefault="002323EB" w:rsidP="00027D68">
      <w:pPr>
        <w:spacing w:line="360" w:lineRule="auto"/>
        <w:ind w:right="1559"/>
        <w:jc w:val="both"/>
        <w:rPr>
          <w:rFonts w:ascii="Arial" w:hAnsi="Arial" w:cs="Arial"/>
          <w:b/>
          <w:bCs/>
          <w:sz w:val="20"/>
          <w:szCs w:val="20"/>
          <w:lang w:val="en-PH" w:eastAsia="zh-CN"/>
        </w:rPr>
      </w:pPr>
      <w:r w:rsidRPr="00027D68">
        <w:rPr>
          <w:rFonts w:ascii="Arial" w:hAnsi="Arial" w:cs="Arial"/>
          <w:sz w:val="20"/>
          <w:szCs w:val="20"/>
          <w:lang w:val="en-PH"/>
        </w:rPr>
        <w:t xml:space="preserve">KRAIBURG TPE at CHINAPLAS 2026 is showcasing a range of TPE grades for </w:t>
      </w:r>
      <w:r w:rsidRPr="00027D68">
        <w:rPr>
          <w:rFonts w:ascii="Arial" w:hAnsi="Arial" w:cs="Arial"/>
          <w:color w:val="000000" w:themeColor="text1"/>
          <w:sz w:val="20"/>
          <w:szCs w:val="20"/>
        </w:rPr>
        <w:t>automotive, industrial, consumer, and healthcare applications</w:t>
      </w:r>
      <w:r w:rsidRPr="00027D68">
        <w:rPr>
          <w:rFonts w:ascii="Arial" w:hAnsi="Arial" w:cs="Arial"/>
          <w:sz w:val="20"/>
          <w:szCs w:val="20"/>
          <w:lang w:val="en-PH"/>
        </w:rPr>
        <w:t xml:space="preserve">, including recycled-content grades and application-specific solutions. </w:t>
      </w:r>
      <w:r w:rsidRPr="00027D68">
        <w:rPr>
          <w:rFonts w:ascii="Arial" w:hAnsi="Arial" w:cs="Arial"/>
          <w:color w:val="000000" w:themeColor="text1"/>
          <w:sz w:val="20"/>
          <w:szCs w:val="20"/>
        </w:rPr>
        <w:t xml:space="preserve">Visitors can find KRAIBURG TPE at </w:t>
      </w:r>
      <w:r w:rsidRPr="00027D68">
        <w:rPr>
          <w:rFonts w:ascii="Arial" w:hAnsi="Arial" w:cs="Arial"/>
          <w:b/>
          <w:bCs/>
          <w:color w:val="000000" w:themeColor="text1"/>
          <w:sz w:val="20"/>
          <w:szCs w:val="20"/>
        </w:rPr>
        <w:t>Hall 7.2, Booth D13</w:t>
      </w:r>
      <w:r w:rsidR="00027D68" w:rsidRPr="00027D68">
        <w:rPr>
          <w:rFonts w:ascii="Arial" w:hAnsi="Arial" w:cs="Arial" w:hint="eastAsia"/>
          <w:b/>
          <w:bCs/>
          <w:color w:val="000000" w:themeColor="text1"/>
          <w:sz w:val="20"/>
          <w:szCs w:val="20"/>
          <w:lang w:eastAsia="zh-CN"/>
        </w:rPr>
        <w:t>.</w:t>
      </w:r>
    </w:p>
    <w:p w14:paraId="29668CAF" w14:textId="77777777" w:rsidR="00027D68" w:rsidRPr="00027D68" w:rsidRDefault="00027D68" w:rsidP="00027D68">
      <w:pPr>
        <w:spacing w:line="360" w:lineRule="auto"/>
        <w:ind w:right="1559"/>
        <w:jc w:val="both"/>
        <w:rPr>
          <w:rFonts w:ascii="Arial" w:hAnsi="Arial" w:cs="Arial"/>
          <w:b/>
          <w:bCs/>
          <w:sz w:val="6"/>
          <w:szCs w:val="6"/>
          <w:lang w:val="en-PH" w:eastAsia="zh-CN"/>
        </w:rPr>
      </w:pPr>
    </w:p>
    <w:p w14:paraId="2A2206C6" w14:textId="77777777" w:rsidR="00027D68" w:rsidRPr="00027D68" w:rsidRDefault="002323EB" w:rsidP="00027D68">
      <w:pPr>
        <w:spacing w:line="360" w:lineRule="auto"/>
        <w:ind w:right="1559"/>
        <w:jc w:val="both"/>
        <w:rPr>
          <w:rFonts w:ascii="Arial" w:hAnsi="Arial" w:cs="Arial"/>
          <w:b/>
          <w:bCs/>
          <w:sz w:val="20"/>
          <w:szCs w:val="20"/>
          <w:lang w:val="en-PH" w:eastAsia="zh-CN"/>
        </w:rPr>
      </w:pPr>
      <w:r w:rsidRPr="00027D68">
        <w:rPr>
          <w:rFonts w:ascii="Arial" w:hAnsi="Arial" w:cs="Arial"/>
          <w:b/>
          <w:bCs/>
          <w:sz w:val="20"/>
          <w:szCs w:val="20"/>
          <w:lang w:val="en-PH"/>
        </w:rPr>
        <w:t>Automotive TPEs for interior design and durability</w:t>
      </w:r>
    </w:p>
    <w:p w14:paraId="3A2C5B76" w14:textId="58B89008" w:rsidR="00027D68" w:rsidRPr="00027D68" w:rsidRDefault="002323EB" w:rsidP="00027D68">
      <w:pPr>
        <w:spacing w:line="360" w:lineRule="auto"/>
        <w:ind w:right="1559"/>
        <w:jc w:val="both"/>
        <w:rPr>
          <w:rFonts w:ascii="Arial" w:hAnsi="Arial" w:cs="Arial"/>
          <w:sz w:val="20"/>
          <w:szCs w:val="20"/>
          <w:lang w:val="en-PH"/>
        </w:rPr>
      </w:pPr>
      <w:r w:rsidRPr="00027D68">
        <w:rPr>
          <w:rFonts w:ascii="Arial" w:hAnsi="Arial" w:cs="Arial"/>
          <w:sz w:val="20"/>
          <w:szCs w:val="20"/>
          <w:lang w:val="en-PH"/>
        </w:rPr>
        <w:t>For automotive manufacturers require materials that combine durability, stable processing, and surface quality. KRAIBURG TPE offers Automotive</w:t>
      </w:r>
      <w:r w:rsidRPr="00027D68">
        <w:rPr>
          <w:rFonts w:ascii="Arial" w:hAnsi="Arial" w:cs="Arial"/>
          <w:b/>
          <w:bCs/>
          <w:sz w:val="20"/>
          <w:szCs w:val="20"/>
          <w:lang w:val="en-PH"/>
        </w:rPr>
        <w:t xml:space="preserve"> </w:t>
      </w:r>
      <w:r w:rsidRPr="00027D68">
        <w:rPr>
          <w:rFonts w:ascii="Arial" w:hAnsi="Arial" w:cs="Arial"/>
          <w:sz w:val="20"/>
          <w:szCs w:val="20"/>
          <w:lang w:val="en-PH"/>
        </w:rPr>
        <w:t xml:space="preserve">Light </w:t>
      </w:r>
      <w:r w:rsidRPr="00481958">
        <w:rPr>
          <w:rFonts w:ascii="Arial" w:hAnsi="Arial" w:cs="Arial"/>
          <w:sz w:val="20"/>
          <w:szCs w:val="20"/>
          <w:lang w:val="en-PH"/>
        </w:rPr>
        <w:t xml:space="preserve">Effect </w:t>
      </w:r>
      <w:r w:rsidR="00680658" w:rsidRPr="00481958">
        <w:rPr>
          <w:rFonts w:ascii="Arial" w:hAnsi="Arial" w:cs="Arial"/>
          <w:sz w:val="20"/>
          <w:szCs w:val="20"/>
          <w:lang w:val="en-PH"/>
        </w:rPr>
        <w:t>TPE for</w:t>
      </w:r>
      <w:r w:rsidRPr="00481958">
        <w:rPr>
          <w:rFonts w:ascii="Arial" w:hAnsi="Arial" w:cs="Arial"/>
          <w:sz w:val="20"/>
          <w:szCs w:val="20"/>
          <w:lang w:val="en-PH"/>
        </w:rPr>
        <w:t xml:space="preserve"> illuminated interior components. These </w:t>
      </w:r>
      <w:hyperlink r:id="rId12" w:history="1">
        <w:r w:rsidRPr="00481958">
          <w:rPr>
            <w:rStyle w:val="Hyperlink"/>
            <w:rFonts w:ascii="Arial" w:hAnsi="Arial" w:cs="Arial"/>
            <w:sz w:val="20"/>
            <w:szCs w:val="20"/>
            <w:lang w:val="en-PH"/>
          </w:rPr>
          <w:t>light effect TPE</w:t>
        </w:r>
      </w:hyperlink>
      <w:r w:rsidRPr="00481958">
        <w:rPr>
          <w:rFonts w:ascii="Arial" w:hAnsi="Arial" w:cs="Arial"/>
          <w:sz w:val="20"/>
          <w:szCs w:val="20"/>
          <w:lang w:val="en-PH"/>
        </w:rPr>
        <w:t xml:space="preserve"> materials allow controlled light transmission while maintaining soft-touch surfaces and mechanical stability.</w:t>
      </w:r>
      <w:r w:rsidR="004817AF" w:rsidRPr="00481958">
        <w:rPr>
          <w:rFonts w:ascii="Arial" w:hAnsi="Arial" w:cs="Arial"/>
          <w:sz w:val="20"/>
          <w:szCs w:val="20"/>
          <w:lang w:val="en-PH"/>
        </w:rPr>
        <w:t xml:space="preserve"> </w:t>
      </w:r>
      <w:r w:rsidRPr="00481958">
        <w:rPr>
          <w:rFonts w:ascii="Arial" w:hAnsi="Arial" w:cs="Arial"/>
          <w:sz w:val="20"/>
          <w:szCs w:val="20"/>
          <w:lang w:val="en-PH"/>
        </w:rPr>
        <w:t xml:space="preserve">The </w:t>
      </w:r>
      <w:hyperlink r:id="rId13" w:history="1">
        <w:r w:rsidRPr="00481958">
          <w:rPr>
            <w:rStyle w:val="Hyperlink"/>
            <w:rFonts w:ascii="Arial" w:hAnsi="Arial" w:cs="Arial"/>
            <w:sz w:val="20"/>
            <w:szCs w:val="20"/>
            <w:lang w:val="en-PH"/>
          </w:rPr>
          <w:t>automotive TPE</w:t>
        </w:r>
      </w:hyperlink>
      <w:r w:rsidRPr="00481958">
        <w:rPr>
          <w:rFonts w:ascii="Arial" w:hAnsi="Arial" w:cs="Arial"/>
          <w:sz w:val="20"/>
          <w:szCs w:val="20"/>
          <w:lang w:val="en-PH"/>
        </w:rPr>
        <w:t xml:space="preserve"> portfolio also </w:t>
      </w:r>
      <w:r w:rsidR="001C3C03" w:rsidRPr="00481958">
        <w:rPr>
          <w:rFonts w:ascii="Arial" w:hAnsi="Arial" w:cs="Arial" w:hint="eastAsia"/>
          <w:sz w:val="20"/>
          <w:szCs w:val="20"/>
          <w:lang w:val="en-PH" w:eastAsia="zh-CN"/>
        </w:rPr>
        <w:t>delivers</w:t>
      </w:r>
      <w:r w:rsidRPr="00734BC6">
        <w:rPr>
          <w:rFonts w:ascii="Arial" w:hAnsi="Arial" w:cs="Arial"/>
          <w:sz w:val="20"/>
          <w:szCs w:val="20"/>
          <w:lang w:val="en-PH"/>
        </w:rPr>
        <w:t xml:space="preserve"> reliable adhesion to polypropylene (PP). Typical applications include interior</w:t>
      </w:r>
      <w:r w:rsidRPr="00027D68">
        <w:rPr>
          <w:rFonts w:ascii="Arial" w:hAnsi="Arial" w:cs="Arial"/>
          <w:sz w:val="20"/>
          <w:szCs w:val="20"/>
          <w:lang w:val="en-PH"/>
        </w:rPr>
        <w:t xml:space="preserve"> trim, grip </w:t>
      </w:r>
      <w:r w:rsidR="00E466C9" w:rsidRPr="00027D68">
        <w:rPr>
          <w:rFonts w:ascii="Arial" w:hAnsi="Arial" w:cs="Arial"/>
          <w:sz w:val="20"/>
          <w:szCs w:val="20"/>
          <w:lang w:val="en-PH"/>
        </w:rPr>
        <w:t xml:space="preserve">areas, </w:t>
      </w:r>
      <w:r w:rsidR="004817AF" w:rsidRPr="00027D68">
        <w:rPr>
          <w:rFonts w:ascii="Arial" w:hAnsi="Arial" w:cs="Arial"/>
          <w:sz w:val="20"/>
          <w:szCs w:val="20"/>
          <w:lang w:val="en-PH"/>
        </w:rPr>
        <w:t xml:space="preserve">and </w:t>
      </w:r>
      <w:r w:rsidR="00E466C9" w:rsidRPr="00027D68">
        <w:rPr>
          <w:rFonts w:ascii="Arial" w:hAnsi="Arial" w:cs="Arial"/>
          <w:sz w:val="20"/>
          <w:szCs w:val="20"/>
          <w:lang w:val="en-PH"/>
        </w:rPr>
        <w:t>functional</w:t>
      </w:r>
      <w:r w:rsidRPr="00027D68">
        <w:rPr>
          <w:rFonts w:ascii="Arial" w:hAnsi="Arial" w:cs="Arial"/>
          <w:sz w:val="20"/>
          <w:szCs w:val="20"/>
          <w:lang w:val="en-PH"/>
        </w:rPr>
        <w:t xml:space="preserve"> </w:t>
      </w:r>
      <w:r w:rsidR="004817AF" w:rsidRPr="00027D68">
        <w:rPr>
          <w:rFonts w:ascii="Arial" w:hAnsi="Arial" w:cs="Arial"/>
          <w:sz w:val="20"/>
          <w:szCs w:val="20"/>
          <w:lang w:val="en-PH"/>
        </w:rPr>
        <w:t xml:space="preserve">and decorative </w:t>
      </w:r>
      <w:r w:rsidRPr="00027D68">
        <w:rPr>
          <w:rFonts w:ascii="Arial" w:hAnsi="Arial" w:cs="Arial"/>
          <w:sz w:val="20"/>
          <w:szCs w:val="20"/>
          <w:lang w:val="en-PH"/>
        </w:rPr>
        <w:t>elements, where surface integrity and long-term use matter.</w:t>
      </w:r>
    </w:p>
    <w:p w14:paraId="4D71F7EF" w14:textId="77777777" w:rsidR="00027D68" w:rsidRPr="00027D68" w:rsidRDefault="00027D68" w:rsidP="00027D68">
      <w:pPr>
        <w:spacing w:line="360" w:lineRule="auto"/>
        <w:ind w:right="1559"/>
        <w:jc w:val="both"/>
        <w:rPr>
          <w:rFonts w:ascii="Arial" w:hAnsi="Arial" w:cs="Arial"/>
          <w:sz w:val="6"/>
          <w:szCs w:val="6"/>
          <w:lang w:val="en-PH"/>
        </w:rPr>
      </w:pPr>
    </w:p>
    <w:p w14:paraId="3D341090" w14:textId="77777777" w:rsidR="00027D68" w:rsidRDefault="002323EB" w:rsidP="00027D68">
      <w:pPr>
        <w:spacing w:line="360" w:lineRule="auto"/>
        <w:ind w:right="1559"/>
        <w:jc w:val="both"/>
        <w:rPr>
          <w:rFonts w:ascii="Arial" w:hAnsi="Arial" w:cs="Arial"/>
          <w:sz w:val="20"/>
          <w:szCs w:val="20"/>
          <w:lang w:val="en-PH"/>
        </w:rPr>
      </w:pPr>
      <w:r w:rsidRPr="00027D68">
        <w:rPr>
          <w:rFonts w:ascii="Arial" w:hAnsi="Arial" w:cs="Arial"/>
          <w:b/>
          <w:bCs/>
          <w:color w:val="000000" w:themeColor="text1"/>
          <w:sz w:val="20"/>
          <w:szCs w:val="20"/>
        </w:rPr>
        <w:t>Consumer and food-contact materials for daily-use products</w:t>
      </w:r>
    </w:p>
    <w:p w14:paraId="104998ED" w14:textId="2E714061" w:rsidR="00027D68" w:rsidRDefault="002323EB" w:rsidP="00027D68">
      <w:pPr>
        <w:spacing w:line="360" w:lineRule="auto"/>
        <w:ind w:right="1559"/>
        <w:jc w:val="both"/>
        <w:rPr>
          <w:rFonts w:ascii="Arial" w:hAnsi="Arial" w:cs="Arial"/>
          <w:sz w:val="20"/>
          <w:szCs w:val="20"/>
          <w:lang w:val="en-PH"/>
        </w:rPr>
      </w:pPr>
      <w:r w:rsidRPr="00027D68">
        <w:rPr>
          <w:rFonts w:ascii="Arial" w:hAnsi="Arial" w:cs="Arial"/>
          <w:sz w:val="20"/>
          <w:szCs w:val="20"/>
          <w:lang w:val="en-PH"/>
        </w:rPr>
        <w:t>KRAIBURG TPE will showcase Food Contact TPE grades developed for</w:t>
      </w:r>
      <w:r w:rsidR="00027D68">
        <w:rPr>
          <w:rFonts w:ascii="Arial" w:hAnsi="Arial" w:cs="Arial" w:hint="eastAsia"/>
          <w:sz w:val="20"/>
          <w:szCs w:val="20"/>
          <w:lang w:val="en-PH" w:eastAsia="zh-CN"/>
        </w:rPr>
        <w:t xml:space="preserve"> </w:t>
      </w:r>
      <w:r w:rsidRPr="00481958">
        <w:rPr>
          <w:rFonts w:ascii="Arial" w:hAnsi="Arial" w:cs="Arial"/>
          <w:sz w:val="20"/>
          <w:szCs w:val="20"/>
          <w:lang w:val="en-PH"/>
        </w:rPr>
        <w:t xml:space="preserve">products </w:t>
      </w:r>
      <w:r w:rsidR="00E404C8" w:rsidRPr="00481958">
        <w:rPr>
          <w:rFonts w:ascii="Arial" w:hAnsi="Arial" w:cs="Arial" w:hint="eastAsia"/>
          <w:sz w:val="20"/>
          <w:szCs w:val="20"/>
          <w:lang w:val="en-PH" w:eastAsia="zh-CN"/>
        </w:rPr>
        <w:t xml:space="preserve">intended for </w:t>
      </w:r>
      <w:hyperlink r:id="rId14" w:history="1">
        <w:r w:rsidRPr="00481958">
          <w:rPr>
            <w:rStyle w:val="Hyperlink"/>
            <w:rFonts w:ascii="Arial" w:hAnsi="Arial" w:cs="Arial"/>
            <w:sz w:val="20"/>
            <w:szCs w:val="20"/>
            <w:lang w:val="en-PH"/>
          </w:rPr>
          <w:t>food contact</w:t>
        </w:r>
      </w:hyperlink>
      <w:r w:rsidRPr="00481958">
        <w:rPr>
          <w:rFonts w:ascii="Arial" w:hAnsi="Arial" w:cs="Arial"/>
          <w:sz w:val="20"/>
          <w:szCs w:val="20"/>
          <w:lang w:val="en-PH"/>
        </w:rPr>
        <w:t>. These materials meet applicable</w:t>
      </w:r>
      <w:r w:rsidR="00027D68" w:rsidRPr="00481958">
        <w:rPr>
          <w:rFonts w:ascii="Arial" w:hAnsi="Arial" w:cs="Arial" w:hint="eastAsia"/>
          <w:sz w:val="20"/>
          <w:szCs w:val="20"/>
          <w:lang w:val="en-PH" w:eastAsia="zh-CN"/>
        </w:rPr>
        <w:t xml:space="preserve"> </w:t>
      </w:r>
      <w:r w:rsidRPr="00481958">
        <w:rPr>
          <w:rFonts w:ascii="Arial" w:hAnsi="Arial" w:cs="Arial"/>
          <w:sz w:val="20"/>
          <w:szCs w:val="20"/>
          <w:lang w:val="en-PH"/>
        </w:rPr>
        <w:t>food-</w:t>
      </w:r>
      <w:r w:rsidRPr="00027D68">
        <w:rPr>
          <w:rFonts w:ascii="Arial" w:hAnsi="Arial" w:cs="Arial"/>
          <w:sz w:val="20"/>
          <w:szCs w:val="20"/>
          <w:lang w:val="en-PH"/>
        </w:rPr>
        <w:t xml:space="preserve">contact </w:t>
      </w:r>
      <w:r w:rsidR="00E404C8">
        <w:rPr>
          <w:rFonts w:ascii="Arial" w:hAnsi="Arial" w:cs="Arial" w:hint="eastAsia"/>
          <w:sz w:val="20"/>
          <w:szCs w:val="20"/>
          <w:lang w:val="en-PH" w:eastAsia="zh-CN"/>
        </w:rPr>
        <w:t>material regulations</w:t>
      </w:r>
      <w:r w:rsidRPr="00027D68">
        <w:rPr>
          <w:rFonts w:ascii="Arial" w:hAnsi="Arial" w:cs="Arial"/>
          <w:sz w:val="20"/>
          <w:szCs w:val="20"/>
          <w:lang w:val="en-PH"/>
        </w:rPr>
        <w:t xml:space="preserve"> and </w:t>
      </w:r>
      <w:r w:rsidR="00E404C8">
        <w:rPr>
          <w:rFonts w:ascii="Arial" w:hAnsi="Arial" w:cs="Arial" w:hint="eastAsia"/>
          <w:sz w:val="20"/>
          <w:szCs w:val="20"/>
          <w:lang w:val="en-PH" w:eastAsia="zh-CN"/>
        </w:rPr>
        <w:t>have a low</w:t>
      </w:r>
      <w:r w:rsidRPr="00027D68">
        <w:rPr>
          <w:rFonts w:ascii="Arial" w:hAnsi="Arial" w:cs="Arial"/>
          <w:sz w:val="20"/>
          <w:szCs w:val="20"/>
          <w:lang w:val="en-PH"/>
        </w:rPr>
        <w:t xml:space="preserve"> migration behavior.</w:t>
      </w:r>
      <w:r w:rsidR="00027D68">
        <w:rPr>
          <w:rFonts w:ascii="Arial" w:hAnsi="Arial" w:cs="Arial" w:hint="eastAsia"/>
          <w:sz w:val="20"/>
          <w:szCs w:val="20"/>
          <w:lang w:val="en-PH" w:eastAsia="zh-CN"/>
        </w:rPr>
        <w:t xml:space="preserve"> </w:t>
      </w:r>
      <w:r w:rsidRPr="00027D68">
        <w:rPr>
          <w:rFonts w:ascii="Arial" w:hAnsi="Arial" w:cs="Arial"/>
          <w:sz w:val="20"/>
          <w:szCs w:val="20"/>
          <w:lang w:val="en-PH"/>
        </w:rPr>
        <w:t xml:space="preserve">Common applications include kitchen tools, packaging components, and reusable food </w:t>
      </w:r>
      <w:r w:rsidRPr="00027D68">
        <w:rPr>
          <w:rFonts w:ascii="Arial" w:hAnsi="Arial" w:cs="Arial"/>
          <w:sz w:val="20"/>
          <w:szCs w:val="20"/>
          <w:lang w:val="en-PH"/>
        </w:rPr>
        <w:lastRenderedPageBreak/>
        <w:t>containers. These fully colorable, durable compounds enable ergonomic consumer products that combine comfort, safety, and design flexibility.</w:t>
      </w:r>
    </w:p>
    <w:p w14:paraId="65858CC5" w14:textId="4954A57C" w:rsidR="00BC43F4" w:rsidRDefault="00734BC6" w:rsidP="00E404C8">
      <w:pPr>
        <w:spacing w:line="360" w:lineRule="auto"/>
        <w:ind w:right="1559"/>
        <w:jc w:val="both"/>
        <w:rPr>
          <w:rFonts w:ascii="Arial" w:hAnsi="Arial" w:cs="Arial"/>
          <w:sz w:val="20"/>
          <w:szCs w:val="20"/>
          <w:lang w:val="en-PH" w:eastAsia="zh-CN"/>
        </w:rPr>
      </w:pPr>
      <w:r w:rsidRPr="00360B2F">
        <w:rPr>
          <w:rFonts w:ascii="Arial" w:hAnsi="Arial" w:cs="Arial" w:hint="eastAsia"/>
          <w:sz w:val="20"/>
          <w:szCs w:val="20"/>
          <w:lang w:val="en-PH" w:eastAsia="zh-CN"/>
        </w:rPr>
        <w:t>Besides food contact TPE, s</w:t>
      </w:r>
      <w:r w:rsidR="00E404C8" w:rsidRPr="00360B2F">
        <w:rPr>
          <w:rFonts w:ascii="Arial" w:hAnsi="Arial" w:cs="Arial" w:hint="eastAsia"/>
          <w:sz w:val="20"/>
          <w:szCs w:val="20"/>
          <w:lang w:val="en-PH" w:eastAsia="zh-CN"/>
        </w:rPr>
        <w:t>elected</w:t>
      </w:r>
      <w:r w:rsidR="0007417D" w:rsidRPr="00360B2F">
        <w:rPr>
          <w:rFonts w:ascii="Arial" w:hAnsi="Arial" w:cs="Arial"/>
          <w:sz w:val="20"/>
          <w:szCs w:val="20"/>
          <w:lang w:val="en-PH"/>
        </w:rPr>
        <w:t xml:space="preserve"> </w:t>
      </w:r>
      <w:r w:rsidR="002323EB" w:rsidRPr="00360B2F">
        <w:rPr>
          <w:rFonts w:ascii="Arial" w:hAnsi="Arial" w:cs="Arial"/>
          <w:sz w:val="20"/>
          <w:szCs w:val="20"/>
          <w:lang w:val="en-PH"/>
        </w:rPr>
        <w:t>TPE grades also offer soft surface</w:t>
      </w:r>
      <w:r w:rsidR="002323EB" w:rsidRPr="00027D68">
        <w:rPr>
          <w:rFonts w:ascii="Arial" w:hAnsi="Arial" w:cs="Arial"/>
          <w:sz w:val="20"/>
          <w:szCs w:val="20"/>
          <w:lang w:val="en-PH"/>
        </w:rPr>
        <w:t xml:space="preserve"> </w:t>
      </w:r>
      <w:r w:rsidR="002323EB" w:rsidRPr="00481958">
        <w:rPr>
          <w:rFonts w:ascii="Arial" w:hAnsi="Arial" w:cs="Arial"/>
          <w:sz w:val="20"/>
          <w:szCs w:val="20"/>
          <w:lang w:val="en-PH"/>
        </w:rPr>
        <w:t xml:space="preserve">characteristics and </w:t>
      </w:r>
      <w:hyperlink r:id="rId15" w:history="1">
        <w:r w:rsidR="002323EB" w:rsidRPr="00481958">
          <w:rPr>
            <w:rStyle w:val="Hyperlink"/>
            <w:rFonts w:ascii="Arial" w:hAnsi="Arial" w:cs="Arial"/>
            <w:sz w:val="20"/>
            <w:szCs w:val="20"/>
            <w:lang w:val="en-PH"/>
          </w:rPr>
          <w:t xml:space="preserve">excellent resistance to </w:t>
        </w:r>
        <w:proofErr w:type="spellStart"/>
        <w:r w:rsidR="002323EB" w:rsidRPr="00481958">
          <w:rPr>
            <w:rStyle w:val="Hyperlink"/>
            <w:rFonts w:ascii="Arial" w:hAnsi="Arial" w:cs="Arial"/>
            <w:sz w:val="20"/>
            <w:szCs w:val="20"/>
            <w:lang w:val="en-PH"/>
          </w:rPr>
          <w:t>isododecane</w:t>
        </w:r>
        <w:proofErr w:type="spellEnd"/>
      </w:hyperlink>
      <w:r w:rsidR="002323EB" w:rsidRPr="00481958">
        <w:rPr>
          <w:rFonts w:ascii="Arial" w:hAnsi="Arial" w:cs="Arial"/>
          <w:sz w:val="20"/>
          <w:szCs w:val="20"/>
          <w:lang w:val="en-PH"/>
        </w:rPr>
        <w:t>, sebum, and skin oils</w:t>
      </w:r>
      <w:r w:rsidR="00BC43F4" w:rsidRPr="00481958">
        <w:rPr>
          <w:rFonts w:ascii="Arial" w:hAnsi="Arial" w:cs="Arial" w:hint="eastAsia"/>
          <w:sz w:val="20"/>
          <w:szCs w:val="20"/>
          <w:lang w:val="en-PH" w:eastAsia="zh-CN"/>
        </w:rPr>
        <w:t>,</w:t>
      </w:r>
      <w:r w:rsidR="002323EB" w:rsidRPr="00027D68">
        <w:rPr>
          <w:rFonts w:ascii="Arial" w:hAnsi="Arial" w:cs="Arial"/>
          <w:sz w:val="20"/>
          <w:szCs w:val="20"/>
          <w:lang w:val="en-PH"/>
        </w:rPr>
        <w:t xml:space="preserve"> </w:t>
      </w:r>
      <w:r w:rsidR="00BC43F4" w:rsidRPr="00BC43F4">
        <w:rPr>
          <w:rFonts w:ascii="Arial" w:hAnsi="Arial" w:cs="Arial"/>
          <w:sz w:val="20"/>
          <w:szCs w:val="20"/>
          <w:lang w:val="en-PH"/>
        </w:rPr>
        <w:t>making them an ideal choice for cosmetic packaging such as lip gloss and mascara</w:t>
      </w:r>
      <w:r w:rsidR="00BC43F4">
        <w:rPr>
          <w:rFonts w:ascii="Arial" w:hAnsi="Arial" w:cs="Arial" w:hint="eastAsia"/>
          <w:sz w:val="20"/>
          <w:szCs w:val="20"/>
          <w:lang w:val="en-PH" w:eastAsia="zh-CN"/>
        </w:rPr>
        <w:t>.</w:t>
      </w:r>
    </w:p>
    <w:p w14:paraId="60D617C4" w14:textId="77777777" w:rsidR="00BC43F4" w:rsidRPr="00BC43F4" w:rsidRDefault="00BC43F4" w:rsidP="00E404C8">
      <w:pPr>
        <w:spacing w:line="360" w:lineRule="auto"/>
        <w:ind w:right="1559"/>
        <w:jc w:val="both"/>
        <w:rPr>
          <w:rFonts w:ascii="Arial" w:hAnsi="Arial" w:cs="Arial"/>
          <w:sz w:val="6"/>
          <w:szCs w:val="6"/>
          <w:lang w:val="en-PH" w:eastAsia="zh-CN"/>
        </w:rPr>
      </w:pPr>
    </w:p>
    <w:p w14:paraId="281E562E" w14:textId="77777777" w:rsidR="00027D68" w:rsidRDefault="00B22F99" w:rsidP="00027D68">
      <w:pPr>
        <w:spacing w:line="360" w:lineRule="auto"/>
        <w:ind w:right="1559"/>
        <w:jc w:val="both"/>
        <w:rPr>
          <w:rFonts w:ascii="Arial" w:hAnsi="Arial" w:cs="Arial"/>
          <w:sz w:val="20"/>
          <w:szCs w:val="20"/>
          <w:lang w:val="en-PH"/>
        </w:rPr>
      </w:pPr>
      <w:r w:rsidRPr="00027D68">
        <w:rPr>
          <w:rFonts w:ascii="Arial" w:hAnsi="Arial" w:cs="Arial"/>
          <w:b/>
          <w:bCs/>
          <w:color w:val="000000" w:themeColor="text1"/>
          <w:sz w:val="20"/>
          <w:szCs w:val="20"/>
        </w:rPr>
        <w:t>Functional materials for electronics and industrial use</w:t>
      </w:r>
    </w:p>
    <w:p w14:paraId="21942839" w14:textId="38DAFEF8" w:rsidR="00027D68" w:rsidRDefault="00B22F99" w:rsidP="00027D68">
      <w:pPr>
        <w:spacing w:line="360" w:lineRule="auto"/>
        <w:ind w:right="1559"/>
        <w:jc w:val="both"/>
        <w:rPr>
          <w:rFonts w:ascii="Arial" w:hAnsi="Arial" w:cs="Arial"/>
          <w:color w:val="000000" w:themeColor="text1"/>
          <w:sz w:val="20"/>
          <w:szCs w:val="20"/>
        </w:rPr>
      </w:pPr>
      <w:r w:rsidRPr="00027D68">
        <w:rPr>
          <w:rFonts w:ascii="Arial" w:hAnsi="Arial" w:cs="Arial"/>
          <w:color w:val="000000" w:themeColor="text1"/>
          <w:sz w:val="20"/>
          <w:szCs w:val="20"/>
        </w:rPr>
        <w:t xml:space="preserve">KRAIBURG TPE compounds offer mechanical strength, thermal stability, abrasion resistance, and reliability for demanding environments. They are suitable for tool handles, machine components, functional surfaces, and </w:t>
      </w:r>
      <w:r w:rsidRPr="00481958">
        <w:rPr>
          <w:rFonts w:ascii="Arial" w:hAnsi="Arial" w:cs="Arial"/>
          <w:color w:val="000000" w:themeColor="text1"/>
          <w:sz w:val="20"/>
          <w:szCs w:val="20"/>
        </w:rPr>
        <w:t xml:space="preserve">consumer electronics parts. Specialized grades, including </w:t>
      </w:r>
      <w:hyperlink r:id="rId16" w:history="1">
        <w:r w:rsidRPr="00481958">
          <w:rPr>
            <w:rStyle w:val="Hyperlink"/>
            <w:rFonts w:ascii="Arial" w:hAnsi="Arial" w:cs="Arial"/>
            <w:sz w:val="20"/>
            <w:szCs w:val="20"/>
          </w:rPr>
          <w:t>anti-static</w:t>
        </w:r>
      </w:hyperlink>
      <w:r w:rsidRPr="00481958">
        <w:rPr>
          <w:rFonts w:ascii="Arial" w:hAnsi="Arial" w:cs="Arial"/>
          <w:color w:val="000000" w:themeColor="text1"/>
          <w:sz w:val="20"/>
          <w:szCs w:val="20"/>
        </w:rPr>
        <w:t xml:space="preserve"> and </w:t>
      </w:r>
      <w:hyperlink r:id="rId17" w:history="1">
        <w:r w:rsidRPr="00481958">
          <w:rPr>
            <w:rStyle w:val="Hyperlink"/>
            <w:rFonts w:ascii="Arial" w:hAnsi="Arial" w:cs="Arial"/>
            <w:sz w:val="20"/>
            <w:szCs w:val="20"/>
          </w:rPr>
          <w:t>flame-retardant TPE</w:t>
        </w:r>
      </w:hyperlink>
      <w:r w:rsidRPr="00481958">
        <w:rPr>
          <w:rFonts w:ascii="Arial" w:hAnsi="Arial" w:cs="Arial"/>
          <w:color w:val="000000" w:themeColor="text1"/>
          <w:sz w:val="20"/>
          <w:szCs w:val="20"/>
        </w:rPr>
        <w:t>, protect devices and operators in industrial and</w:t>
      </w:r>
      <w:r w:rsidRPr="00027D68">
        <w:rPr>
          <w:rFonts w:ascii="Arial" w:hAnsi="Arial" w:cs="Arial"/>
          <w:color w:val="000000" w:themeColor="text1"/>
          <w:sz w:val="20"/>
          <w:szCs w:val="20"/>
        </w:rPr>
        <w:t xml:space="preserve"> electronics applications. </w:t>
      </w:r>
      <w:proofErr w:type="spellStart"/>
      <w:r w:rsidRPr="00027D68">
        <w:rPr>
          <w:rFonts w:ascii="Arial" w:hAnsi="Arial" w:cs="Arial"/>
          <w:color w:val="000000" w:themeColor="text1"/>
          <w:sz w:val="20"/>
          <w:szCs w:val="20"/>
        </w:rPr>
        <w:t>Overmolding</w:t>
      </w:r>
      <w:proofErr w:type="spellEnd"/>
      <w:r w:rsidRPr="00027D68">
        <w:rPr>
          <w:rFonts w:ascii="Arial" w:hAnsi="Arial" w:cs="Arial"/>
          <w:color w:val="000000" w:themeColor="text1"/>
          <w:sz w:val="20"/>
          <w:szCs w:val="20"/>
        </w:rPr>
        <w:t xml:space="preserve"> and multi-material compatibility enable </w:t>
      </w:r>
      <w:r w:rsidRPr="00360B2F">
        <w:rPr>
          <w:rFonts w:ascii="Arial" w:hAnsi="Arial" w:cs="Arial"/>
          <w:color w:val="000000" w:themeColor="text1"/>
          <w:sz w:val="20"/>
          <w:szCs w:val="20"/>
        </w:rPr>
        <w:t xml:space="preserve">complex designs, </w:t>
      </w:r>
      <w:r w:rsidR="00734BC6" w:rsidRPr="00360B2F">
        <w:rPr>
          <w:rFonts w:ascii="Arial" w:hAnsi="Arial" w:cs="Arial"/>
          <w:color w:val="000000" w:themeColor="text1"/>
          <w:sz w:val="20"/>
          <w:szCs w:val="20"/>
        </w:rPr>
        <w:t>supporting safe and comfortable handling during intensive use.</w:t>
      </w:r>
    </w:p>
    <w:p w14:paraId="3A9E9A82" w14:textId="77777777" w:rsidR="00734BC6" w:rsidRPr="00027D68" w:rsidRDefault="00734BC6" w:rsidP="00027D68">
      <w:pPr>
        <w:spacing w:line="360" w:lineRule="auto"/>
        <w:ind w:right="1559"/>
        <w:jc w:val="both"/>
        <w:rPr>
          <w:rFonts w:ascii="Arial" w:hAnsi="Arial" w:cs="Arial"/>
          <w:sz w:val="6"/>
          <w:szCs w:val="6"/>
          <w:lang w:val="en-PH"/>
        </w:rPr>
      </w:pPr>
    </w:p>
    <w:p w14:paraId="4CE295CD" w14:textId="77777777" w:rsidR="00027D68" w:rsidRDefault="004817AF" w:rsidP="00027D68">
      <w:pPr>
        <w:spacing w:line="360" w:lineRule="auto"/>
        <w:ind w:right="1559"/>
        <w:jc w:val="both"/>
        <w:rPr>
          <w:rFonts w:ascii="Arial" w:hAnsi="Arial" w:cs="Arial"/>
          <w:sz w:val="20"/>
          <w:szCs w:val="20"/>
          <w:lang w:val="en-PH"/>
        </w:rPr>
      </w:pPr>
      <w:r w:rsidRPr="00027D68">
        <w:rPr>
          <w:rFonts w:ascii="Arial" w:hAnsi="Arial" w:cs="Arial"/>
          <w:b/>
          <w:bCs/>
          <w:color w:val="000000" w:themeColor="text1"/>
          <w:sz w:val="20"/>
          <w:szCs w:val="20"/>
          <w:lang w:val="en-PH"/>
        </w:rPr>
        <w:t>Medical-grade TPE offering safety, biocompatibility, and precision</w:t>
      </w:r>
    </w:p>
    <w:p w14:paraId="5F2B0D06" w14:textId="393C2F2A" w:rsidR="00027D68" w:rsidRDefault="00680658" w:rsidP="00027D68">
      <w:pPr>
        <w:spacing w:line="360" w:lineRule="auto"/>
        <w:ind w:right="1559"/>
        <w:jc w:val="both"/>
        <w:rPr>
          <w:rFonts w:ascii="Arial" w:hAnsi="Arial" w:cs="Arial"/>
          <w:sz w:val="20"/>
          <w:szCs w:val="20"/>
          <w:lang w:val="en-PH"/>
        </w:rPr>
      </w:pPr>
      <w:r w:rsidRPr="00481958">
        <w:rPr>
          <w:rFonts w:ascii="Arial" w:hAnsi="Arial" w:cs="Arial"/>
          <w:sz w:val="20"/>
          <w:szCs w:val="20"/>
        </w:rPr>
        <w:t xml:space="preserve">The </w:t>
      </w:r>
      <w:hyperlink r:id="rId18" w:history="1">
        <w:r w:rsidRPr="00481958">
          <w:rPr>
            <w:rStyle w:val="Hyperlink"/>
            <w:rFonts w:ascii="Arial" w:hAnsi="Arial" w:cs="Arial"/>
            <w:sz w:val="20"/>
            <w:szCs w:val="20"/>
          </w:rPr>
          <w:t>Healthcare TPE</w:t>
        </w:r>
      </w:hyperlink>
      <w:r w:rsidRPr="00481958">
        <w:rPr>
          <w:rFonts w:ascii="Arial" w:hAnsi="Arial" w:cs="Arial"/>
          <w:sz w:val="20"/>
          <w:szCs w:val="20"/>
        </w:rPr>
        <w:t xml:space="preserve"> series has been developed for medical and healthcare</w:t>
      </w:r>
      <w:r w:rsidRPr="00027D68">
        <w:rPr>
          <w:rFonts w:ascii="Arial" w:hAnsi="Arial" w:cs="Arial"/>
          <w:sz w:val="20"/>
          <w:szCs w:val="20"/>
        </w:rPr>
        <w:t xml:space="preserve"> applications that require consistent quality, flexibility and biocompatibility.  </w:t>
      </w:r>
      <w:r w:rsidRPr="00360B2F">
        <w:rPr>
          <w:rFonts w:ascii="Arial" w:hAnsi="Arial" w:cs="Arial"/>
          <w:sz w:val="20"/>
          <w:szCs w:val="20"/>
        </w:rPr>
        <w:t xml:space="preserve">These </w:t>
      </w:r>
      <w:r w:rsidR="0007417D" w:rsidRPr="00360B2F">
        <w:rPr>
          <w:rFonts w:ascii="Arial" w:hAnsi="Arial" w:cs="Arial"/>
          <w:sz w:val="20"/>
          <w:szCs w:val="20"/>
        </w:rPr>
        <w:t xml:space="preserve">healthcare TPE </w:t>
      </w:r>
      <w:r w:rsidRPr="00360B2F">
        <w:rPr>
          <w:rFonts w:ascii="Arial" w:hAnsi="Arial" w:cs="Arial"/>
          <w:sz w:val="20"/>
          <w:szCs w:val="20"/>
        </w:rPr>
        <w:t>compounds comply with Cytotoxicity ISO 10993-5,</w:t>
      </w:r>
      <w:r w:rsidR="00734BC6" w:rsidRPr="00360B2F">
        <w:rPr>
          <w:rFonts w:ascii="Arial" w:hAnsi="Arial" w:cs="Arial" w:hint="eastAsia"/>
          <w:sz w:val="20"/>
          <w:szCs w:val="20"/>
          <w:lang w:eastAsia="zh-CN"/>
        </w:rPr>
        <w:t xml:space="preserve"> </w:t>
      </w:r>
      <w:r w:rsidRPr="00360B2F">
        <w:rPr>
          <w:rFonts w:ascii="Arial" w:hAnsi="Arial" w:cs="Arial"/>
          <w:sz w:val="20"/>
          <w:szCs w:val="20"/>
        </w:rPr>
        <w:t>ensuring safety and reliability, and offer flexibility, cleanability, and reliable processing behavior.</w:t>
      </w:r>
    </w:p>
    <w:p w14:paraId="57C5D565" w14:textId="77777777" w:rsidR="00027D68" w:rsidRDefault="00680658" w:rsidP="00027D68">
      <w:pPr>
        <w:spacing w:line="360" w:lineRule="auto"/>
        <w:ind w:right="1559"/>
        <w:jc w:val="both"/>
        <w:rPr>
          <w:rFonts w:ascii="Arial" w:hAnsi="Arial" w:cs="Arial"/>
          <w:sz w:val="20"/>
          <w:szCs w:val="20"/>
          <w:lang w:val="en-PH"/>
        </w:rPr>
      </w:pPr>
      <w:r w:rsidRPr="00027D68">
        <w:rPr>
          <w:rFonts w:ascii="Arial" w:hAnsi="Arial" w:cs="Arial"/>
          <w:sz w:val="20"/>
          <w:szCs w:val="20"/>
        </w:rPr>
        <w:t>Typical applications of the healthcare TPE portfolio include grips, seals, housings, and patient-contact components used in medical devices and diagnostic equipment.</w:t>
      </w:r>
    </w:p>
    <w:p w14:paraId="025F7884" w14:textId="77777777" w:rsidR="00027D68" w:rsidRPr="00027D68" w:rsidRDefault="00027D68" w:rsidP="00027D68">
      <w:pPr>
        <w:spacing w:line="360" w:lineRule="auto"/>
        <w:ind w:right="1559"/>
        <w:jc w:val="both"/>
        <w:rPr>
          <w:rFonts w:ascii="Arial" w:hAnsi="Arial" w:cs="Arial"/>
          <w:sz w:val="6"/>
          <w:szCs w:val="6"/>
          <w:lang w:val="en-PH"/>
        </w:rPr>
      </w:pPr>
    </w:p>
    <w:p w14:paraId="0921D436" w14:textId="77777777" w:rsidR="00027D68" w:rsidRDefault="00DA5E27" w:rsidP="00027D68">
      <w:pPr>
        <w:spacing w:line="360" w:lineRule="auto"/>
        <w:ind w:right="1559"/>
        <w:jc w:val="both"/>
        <w:rPr>
          <w:rFonts w:ascii="Arial" w:hAnsi="Arial" w:cs="Arial"/>
          <w:sz w:val="20"/>
          <w:szCs w:val="20"/>
          <w:lang w:val="en-PH"/>
        </w:rPr>
      </w:pPr>
      <w:r w:rsidRPr="00027D68">
        <w:rPr>
          <w:rFonts w:ascii="Arial" w:hAnsi="Arial" w:cs="Arial"/>
          <w:b/>
          <w:bCs/>
          <w:sz w:val="20"/>
          <w:szCs w:val="20"/>
        </w:rPr>
        <w:t>TPE formulations compatible with injection molding and extrusion</w:t>
      </w:r>
    </w:p>
    <w:p w14:paraId="04A7C1BE" w14:textId="77777777" w:rsidR="00027D68" w:rsidRDefault="00DA5E27" w:rsidP="00027D68">
      <w:pPr>
        <w:spacing w:line="360" w:lineRule="auto"/>
        <w:ind w:right="1559"/>
        <w:jc w:val="both"/>
        <w:rPr>
          <w:rFonts w:ascii="Arial" w:hAnsi="Arial" w:cs="Arial"/>
          <w:sz w:val="20"/>
          <w:szCs w:val="20"/>
          <w:lang w:val="en-PH"/>
        </w:rPr>
      </w:pPr>
      <w:r w:rsidRPr="00027D68">
        <w:rPr>
          <w:rFonts w:ascii="Arial" w:hAnsi="Arial" w:cs="Arial"/>
          <w:color w:val="000000" w:themeColor="text1"/>
          <w:sz w:val="20"/>
          <w:szCs w:val="20"/>
          <w:lang w:val="en-PH" w:eastAsia="zh-CN"/>
        </w:rPr>
        <w:lastRenderedPageBreak/>
        <w:t xml:space="preserve">KRAIBURG TPE’s TPE materials are processable via injection molding and extrusion, maintaining stable mechanical performance and dimensional consistency in continuous profiles, tubes, and functional components. </w:t>
      </w:r>
      <w:r w:rsidR="006C2B13" w:rsidRPr="00027D68">
        <w:rPr>
          <w:rFonts w:ascii="Arial" w:hAnsi="Arial" w:cs="Arial"/>
          <w:color w:val="000000" w:themeColor="text1"/>
          <w:sz w:val="20"/>
          <w:szCs w:val="20"/>
          <w:lang w:val="en-PH" w:eastAsia="zh-CN"/>
        </w:rPr>
        <w:t xml:space="preserve">At </w:t>
      </w:r>
      <w:r w:rsidR="001974D9" w:rsidRPr="00027D68">
        <w:rPr>
          <w:rFonts w:ascii="Arial" w:hAnsi="Arial" w:cs="Arial"/>
          <w:color w:val="000000" w:themeColor="text1"/>
          <w:sz w:val="20"/>
          <w:szCs w:val="20"/>
          <w:lang w:val="en-PH" w:eastAsia="zh-CN"/>
        </w:rPr>
        <w:t xml:space="preserve">the </w:t>
      </w:r>
      <w:r w:rsidR="006C2B13" w:rsidRPr="00027D68">
        <w:rPr>
          <w:rFonts w:ascii="Arial" w:hAnsi="Arial" w:cs="Arial"/>
          <w:sz w:val="20"/>
          <w:szCs w:val="20"/>
          <w:lang w:val="en-PH" w:eastAsia="zh-CN"/>
        </w:rPr>
        <w:t>CHINAPLAS 2026</w:t>
      </w:r>
      <w:r w:rsidR="001974D9" w:rsidRPr="00027D68">
        <w:rPr>
          <w:rFonts w:ascii="Arial" w:hAnsi="Arial" w:cs="Arial"/>
          <w:sz w:val="20"/>
          <w:szCs w:val="20"/>
          <w:lang w:val="en-PH" w:eastAsia="zh-CN"/>
        </w:rPr>
        <w:t xml:space="preserve"> event</w:t>
      </w:r>
      <w:r w:rsidR="006C2B13" w:rsidRPr="00027D68">
        <w:rPr>
          <w:rFonts w:ascii="Arial" w:hAnsi="Arial" w:cs="Arial"/>
          <w:sz w:val="20"/>
          <w:szCs w:val="20"/>
          <w:lang w:val="en-PH" w:eastAsia="zh-CN"/>
        </w:rPr>
        <w:t xml:space="preserve">, </w:t>
      </w:r>
      <w:r w:rsidR="00344F48" w:rsidRPr="00027D68">
        <w:rPr>
          <w:rFonts w:ascii="Arial" w:hAnsi="Arial" w:cs="Arial"/>
          <w:sz w:val="20"/>
          <w:szCs w:val="20"/>
          <w:lang w:eastAsia="zh-CN"/>
        </w:rPr>
        <w:t xml:space="preserve">our technical specialists will share practical insights </w:t>
      </w:r>
      <w:r w:rsidR="00344F48" w:rsidRPr="00027D68">
        <w:rPr>
          <w:rFonts w:ascii="Arial" w:hAnsi="Arial" w:cs="Arial"/>
          <w:color w:val="000000" w:themeColor="text1"/>
          <w:sz w:val="20"/>
          <w:szCs w:val="20"/>
          <w:lang w:eastAsia="zh-CN"/>
        </w:rPr>
        <w:t>on extrusion processing and discuss how extrusion can extend design and manufacturing options.</w:t>
      </w:r>
    </w:p>
    <w:p w14:paraId="17EA0CFE" w14:textId="77777777" w:rsidR="00027D68" w:rsidRPr="00027D68" w:rsidRDefault="00027D68" w:rsidP="00027D68">
      <w:pPr>
        <w:spacing w:line="360" w:lineRule="auto"/>
        <w:ind w:right="1559"/>
        <w:jc w:val="both"/>
        <w:rPr>
          <w:rFonts w:ascii="Arial" w:hAnsi="Arial" w:cs="Arial"/>
          <w:sz w:val="6"/>
          <w:szCs w:val="6"/>
          <w:lang w:val="en-PH"/>
        </w:rPr>
      </w:pPr>
    </w:p>
    <w:p w14:paraId="0E14CA86" w14:textId="32C05783" w:rsidR="00EC26C0" w:rsidRPr="00027D68" w:rsidRDefault="00EC26C0" w:rsidP="00027D68">
      <w:pPr>
        <w:spacing w:line="360" w:lineRule="auto"/>
        <w:ind w:right="1559"/>
        <w:jc w:val="both"/>
        <w:rPr>
          <w:rFonts w:ascii="Arial" w:hAnsi="Arial" w:cs="Arial"/>
          <w:sz w:val="20"/>
          <w:szCs w:val="20"/>
          <w:lang w:val="en-PH"/>
        </w:rPr>
      </w:pPr>
      <w:r w:rsidRPr="00027D68">
        <w:rPr>
          <w:rFonts w:ascii="Arial" w:hAnsi="Arial" w:cs="Arial"/>
          <w:b/>
          <w:bCs/>
          <w:color w:val="000000" w:themeColor="text1"/>
          <w:sz w:val="20"/>
          <w:szCs w:val="20"/>
        </w:rPr>
        <w:t xml:space="preserve">Certified </w:t>
      </w:r>
      <w:r w:rsidR="004817AF" w:rsidRPr="00027D68">
        <w:rPr>
          <w:rFonts w:ascii="Arial" w:hAnsi="Arial" w:cs="Arial"/>
          <w:b/>
          <w:bCs/>
          <w:color w:val="000000" w:themeColor="text1"/>
          <w:sz w:val="20"/>
          <w:szCs w:val="20"/>
        </w:rPr>
        <w:t>s</w:t>
      </w:r>
      <w:r w:rsidRPr="00027D68">
        <w:rPr>
          <w:rFonts w:ascii="Arial" w:hAnsi="Arial" w:cs="Arial"/>
          <w:b/>
          <w:bCs/>
          <w:color w:val="000000" w:themeColor="text1"/>
          <w:sz w:val="20"/>
          <w:szCs w:val="20"/>
        </w:rPr>
        <w:t xml:space="preserve">ustainable TPE with </w:t>
      </w:r>
      <w:r w:rsidR="004817AF" w:rsidRPr="00027D68">
        <w:rPr>
          <w:rFonts w:ascii="Arial" w:hAnsi="Arial" w:cs="Arial"/>
          <w:b/>
          <w:bCs/>
          <w:color w:val="000000" w:themeColor="text1"/>
          <w:sz w:val="20"/>
          <w:szCs w:val="20"/>
        </w:rPr>
        <w:t>r</w:t>
      </w:r>
      <w:r w:rsidRPr="00027D68">
        <w:rPr>
          <w:rFonts w:ascii="Arial" w:hAnsi="Arial" w:cs="Arial"/>
          <w:b/>
          <w:bCs/>
          <w:color w:val="000000" w:themeColor="text1"/>
          <w:sz w:val="20"/>
          <w:szCs w:val="20"/>
        </w:rPr>
        <w:t xml:space="preserve">ecycled </w:t>
      </w:r>
      <w:r w:rsidR="004817AF" w:rsidRPr="00027D68">
        <w:rPr>
          <w:rFonts w:ascii="Arial" w:hAnsi="Arial" w:cs="Arial"/>
          <w:b/>
          <w:bCs/>
          <w:color w:val="000000" w:themeColor="text1"/>
          <w:sz w:val="20"/>
          <w:szCs w:val="20"/>
        </w:rPr>
        <w:t>c</w:t>
      </w:r>
      <w:r w:rsidRPr="00027D68">
        <w:rPr>
          <w:rFonts w:ascii="Arial" w:hAnsi="Arial" w:cs="Arial"/>
          <w:b/>
          <w:bCs/>
          <w:color w:val="000000" w:themeColor="text1"/>
          <w:sz w:val="20"/>
          <w:szCs w:val="20"/>
        </w:rPr>
        <w:t xml:space="preserve">ontent for </w:t>
      </w:r>
      <w:r w:rsidR="004817AF" w:rsidRPr="00027D68">
        <w:rPr>
          <w:rFonts w:ascii="Arial" w:hAnsi="Arial" w:cs="Arial"/>
          <w:b/>
          <w:bCs/>
          <w:color w:val="000000" w:themeColor="text1"/>
          <w:sz w:val="20"/>
          <w:szCs w:val="20"/>
        </w:rPr>
        <w:t>e</w:t>
      </w:r>
      <w:r w:rsidRPr="00027D68">
        <w:rPr>
          <w:rFonts w:ascii="Arial" w:hAnsi="Arial" w:cs="Arial"/>
          <w:b/>
          <w:bCs/>
          <w:color w:val="000000" w:themeColor="text1"/>
          <w:sz w:val="20"/>
          <w:szCs w:val="20"/>
        </w:rPr>
        <w:t>co-</w:t>
      </w:r>
      <w:r w:rsidR="004817AF" w:rsidRPr="00027D68">
        <w:rPr>
          <w:rFonts w:ascii="Arial" w:hAnsi="Arial" w:cs="Arial"/>
          <w:b/>
          <w:bCs/>
          <w:color w:val="000000" w:themeColor="text1"/>
          <w:sz w:val="20"/>
          <w:szCs w:val="20"/>
        </w:rPr>
        <w:t>f</w:t>
      </w:r>
      <w:r w:rsidRPr="00027D68">
        <w:rPr>
          <w:rFonts w:ascii="Arial" w:hAnsi="Arial" w:cs="Arial"/>
          <w:b/>
          <w:bCs/>
          <w:color w:val="000000" w:themeColor="text1"/>
          <w:sz w:val="20"/>
          <w:szCs w:val="20"/>
        </w:rPr>
        <w:t xml:space="preserve">riendly </w:t>
      </w:r>
      <w:r w:rsidR="004817AF" w:rsidRPr="00027D68">
        <w:rPr>
          <w:rFonts w:ascii="Arial" w:hAnsi="Arial" w:cs="Arial"/>
          <w:b/>
          <w:bCs/>
          <w:color w:val="000000" w:themeColor="text1"/>
          <w:sz w:val="20"/>
          <w:szCs w:val="20"/>
        </w:rPr>
        <w:t>a</w:t>
      </w:r>
      <w:r w:rsidRPr="00027D68">
        <w:rPr>
          <w:rFonts w:ascii="Arial" w:hAnsi="Arial" w:cs="Arial"/>
          <w:b/>
          <w:bCs/>
          <w:color w:val="000000" w:themeColor="text1"/>
          <w:sz w:val="20"/>
          <w:szCs w:val="20"/>
        </w:rPr>
        <w:t>pplications</w:t>
      </w:r>
    </w:p>
    <w:p w14:paraId="0DB74020" w14:textId="6388F8C5" w:rsidR="00680658" w:rsidRPr="00027D68" w:rsidRDefault="00680658" w:rsidP="00027D68">
      <w:pPr>
        <w:spacing w:line="360" w:lineRule="auto"/>
        <w:ind w:right="1559"/>
        <w:jc w:val="both"/>
        <w:rPr>
          <w:rFonts w:ascii="Arial" w:hAnsi="Arial" w:cs="Arial"/>
          <w:sz w:val="20"/>
          <w:szCs w:val="20"/>
        </w:rPr>
      </w:pPr>
      <w:hyperlink r:id="rId19" w:history="1">
        <w:r w:rsidRPr="000B37A0">
          <w:rPr>
            <w:rStyle w:val="Hyperlink"/>
            <w:rFonts w:ascii="Arial" w:hAnsi="Arial" w:cs="Arial"/>
            <w:sz w:val="20"/>
            <w:szCs w:val="20"/>
          </w:rPr>
          <w:t>Sustainabilit</w:t>
        </w:r>
        <w:r w:rsidRPr="00481958">
          <w:rPr>
            <w:rStyle w:val="Hyperlink"/>
            <w:rFonts w:ascii="Arial" w:hAnsi="Arial" w:cs="Arial"/>
            <w:sz w:val="20"/>
            <w:szCs w:val="20"/>
          </w:rPr>
          <w:t>y</w:t>
        </w:r>
      </w:hyperlink>
      <w:r w:rsidRPr="00481958">
        <w:rPr>
          <w:rFonts w:ascii="Arial" w:hAnsi="Arial" w:cs="Arial"/>
          <w:sz w:val="20"/>
          <w:szCs w:val="20"/>
        </w:rPr>
        <w:t xml:space="preserve"> drives KRAIBURG TPE’s innovation. The </w:t>
      </w:r>
      <w:hyperlink r:id="rId20" w:history="1">
        <w:r w:rsidRPr="00481958">
          <w:rPr>
            <w:rStyle w:val="Hyperlink"/>
            <w:rFonts w:ascii="Arial" w:hAnsi="Arial" w:cs="Arial"/>
            <w:sz w:val="20"/>
            <w:szCs w:val="20"/>
          </w:rPr>
          <w:t>GRS</w:t>
        </w:r>
      </w:hyperlink>
      <w:r w:rsidRPr="00481958">
        <w:rPr>
          <w:rFonts w:ascii="Arial" w:hAnsi="Arial" w:cs="Arial"/>
          <w:sz w:val="20"/>
          <w:szCs w:val="20"/>
        </w:rPr>
        <w:t xml:space="preserve"> and ISCC</w:t>
      </w:r>
      <w:r w:rsidRPr="00027D68">
        <w:rPr>
          <w:rFonts w:ascii="Arial" w:hAnsi="Arial" w:cs="Arial"/>
          <w:sz w:val="20"/>
          <w:szCs w:val="20"/>
        </w:rPr>
        <w:t xml:space="preserve"> PLUS-certified recycled-content TPEs allow the production of eco-friendly products in automotive, consumer, and industrial applications. They feature </w:t>
      </w:r>
      <w:proofErr w:type="gramStart"/>
      <w:r w:rsidRPr="00027D68">
        <w:rPr>
          <w:rFonts w:ascii="Arial" w:hAnsi="Arial" w:cs="Arial"/>
          <w:sz w:val="20"/>
          <w:szCs w:val="20"/>
        </w:rPr>
        <w:t>soft-touch</w:t>
      </w:r>
      <w:proofErr w:type="gramEnd"/>
      <w:r w:rsidRPr="00027D68">
        <w:rPr>
          <w:rFonts w:ascii="Arial" w:hAnsi="Arial" w:cs="Arial"/>
          <w:sz w:val="20"/>
          <w:szCs w:val="20"/>
        </w:rPr>
        <w:t xml:space="preserve"> feel, durability, </w:t>
      </w:r>
      <w:proofErr w:type="spellStart"/>
      <w:r w:rsidRPr="00027D68">
        <w:rPr>
          <w:rFonts w:ascii="Arial" w:hAnsi="Arial" w:cs="Arial"/>
          <w:sz w:val="20"/>
          <w:szCs w:val="20"/>
        </w:rPr>
        <w:t>colorability</w:t>
      </w:r>
      <w:proofErr w:type="spellEnd"/>
      <w:r w:rsidRPr="00027D68">
        <w:rPr>
          <w:rFonts w:ascii="Arial" w:hAnsi="Arial" w:cs="Arial"/>
          <w:sz w:val="20"/>
          <w:szCs w:val="20"/>
        </w:rPr>
        <w:t xml:space="preserve">, and performance while advancing circular </w:t>
      </w:r>
      <w:proofErr w:type="gramStart"/>
      <w:r w:rsidRPr="00027D68">
        <w:rPr>
          <w:rFonts w:ascii="Arial" w:hAnsi="Arial" w:cs="Arial"/>
          <w:sz w:val="20"/>
          <w:szCs w:val="20"/>
        </w:rPr>
        <w:t>economy</w:t>
      </w:r>
      <w:proofErr w:type="gramEnd"/>
      <w:r w:rsidRPr="00027D68">
        <w:rPr>
          <w:rFonts w:ascii="Arial" w:hAnsi="Arial" w:cs="Arial"/>
          <w:sz w:val="20"/>
          <w:szCs w:val="20"/>
        </w:rPr>
        <w:t xml:space="preserve"> initiatives and environmental compliance.</w:t>
      </w:r>
    </w:p>
    <w:p w14:paraId="4A23B8F5" w14:textId="77777777" w:rsidR="00680658" w:rsidRPr="00027D68" w:rsidRDefault="00680658" w:rsidP="00027D68">
      <w:pPr>
        <w:spacing w:line="360" w:lineRule="auto"/>
        <w:ind w:right="1559"/>
        <w:jc w:val="both"/>
        <w:rPr>
          <w:rFonts w:ascii="Arial" w:hAnsi="Arial" w:cs="Arial"/>
          <w:sz w:val="20"/>
          <w:szCs w:val="20"/>
        </w:rPr>
      </w:pPr>
      <w:r w:rsidRPr="00027D68">
        <w:rPr>
          <w:rFonts w:ascii="Arial" w:hAnsi="Arial" w:cs="Arial"/>
          <w:sz w:val="20"/>
          <w:szCs w:val="20"/>
        </w:rPr>
        <w:t>At CHINAPLAS 2026, KRAIBURG TPE will present a Sustainable TPE Solution portfolio that includes bio-based materials and compounds with post-consumer (PCR) and post-industrial (PIR) recycled content. Selected grades hold GRS and ISCC PLUS certification. Product Carbon Footprint data is available for material evaluation.</w:t>
      </w:r>
    </w:p>
    <w:p w14:paraId="34602233" w14:textId="77777777" w:rsidR="00027D68" w:rsidRDefault="00680658" w:rsidP="00027D68">
      <w:pPr>
        <w:spacing w:line="360" w:lineRule="auto"/>
        <w:ind w:right="1559"/>
        <w:jc w:val="both"/>
        <w:rPr>
          <w:rFonts w:ascii="Arial" w:hAnsi="Arial" w:cs="Arial"/>
          <w:sz w:val="20"/>
          <w:szCs w:val="20"/>
        </w:rPr>
      </w:pPr>
      <w:r w:rsidRPr="00027D68">
        <w:rPr>
          <w:rFonts w:ascii="Arial" w:hAnsi="Arial" w:cs="Arial"/>
          <w:sz w:val="20"/>
          <w:szCs w:val="20"/>
        </w:rPr>
        <w:t xml:space="preserve">The company earned the </w:t>
      </w:r>
      <w:proofErr w:type="spellStart"/>
      <w:r w:rsidRPr="00027D68">
        <w:rPr>
          <w:rFonts w:ascii="Arial" w:hAnsi="Arial" w:cs="Arial"/>
          <w:sz w:val="20"/>
          <w:szCs w:val="20"/>
        </w:rPr>
        <w:t>EcoVadis</w:t>
      </w:r>
      <w:proofErr w:type="spellEnd"/>
      <w:r w:rsidRPr="00027D68">
        <w:rPr>
          <w:rFonts w:ascii="Arial" w:hAnsi="Arial" w:cs="Arial"/>
          <w:sz w:val="20"/>
          <w:szCs w:val="20"/>
        </w:rPr>
        <w:t xml:space="preserve"> Gold Medal in 2025 and maintains its commitment to the Science Based Targets initiative (SBTi). Th</w:t>
      </w:r>
      <w:r w:rsidR="0007417D" w:rsidRPr="00027D68">
        <w:rPr>
          <w:rFonts w:ascii="Arial" w:hAnsi="Arial" w:cs="Arial"/>
          <w:sz w:val="20"/>
          <w:szCs w:val="20"/>
        </w:rPr>
        <w:t>is</w:t>
      </w:r>
      <w:r w:rsidRPr="00027D68">
        <w:rPr>
          <w:rFonts w:ascii="Arial" w:hAnsi="Arial" w:cs="Arial"/>
          <w:sz w:val="20"/>
          <w:szCs w:val="20"/>
        </w:rPr>
        <w:t xml:space="preserve"> </w:t>
      </w:r>
      <w:r w:rsidR="0007417D" w:rsidRPr="00027D68">
        <w:rPr>
          <w:rFonts w:ascii="Arial" w:hAnsi="Arial" w:cs="Arial"/>
          <w:sz w:val="20"/>
          <w:szCs w:val="20"/>
        </w:rPr>
        <w:t xml:space="preserve">sustainable TPE solution </w:t>
      </w:r>
      <w:r w:rsidRPr="00027D68">
        <w:rPr>
          <w:rFonts w:ascii="Arial" w:hAnsi="Arial" w:cs="Arial"/>
          <w:sz w:val="20"/>
          <w:szCs w:val="20"/>
        </w:rPr>
        <w:t>combine</w:t>
      </w:r>
      <w:r w:rsidR="0007417D" w:rsidRPr="00027D68">
        <w:rPr>
          <w:rFonts w:ascii="Arial" w:hAnsi="Arial" w:cs="Arial"/>
          <w:sz w:val="20"/>
          <w:szCs w:val="20"/>
        </w:rPr>
        <w:t>s</w:t>
      </w:r>
      <w:r w:rsidRPr="00027D68">
        <w:rPr>
          <w:rFonts w:ascii="Arial" w:hAnsi="Arial" w:cs="Arial"/>
          <w:sz w:val="20"/>
          <w:szCs w:val="20"/>
        </w:rPr>
        <w:t xml:space="preserve"> recycled content with performance characteristics required for industrial production.</w:t>
      </w:r>
    </w:p>
    <w:p w14:paraId="73FA92A0" w14:textId="77777777" w:rsidR="00027D68" w:rsidRPr="00027D68" w:rsidRDefault="00027D68" w:rsidP="00027D68">
      <w:pPr>
        <w:spacing w:line="360" w:lineRule="auto"/>
        <w:ind w:right="1559"/>
        <w:jc w:val="both"/>
        <w:rPr>
          <w:rFonts w:ascii="Arial" w:hAnsi="Arial" w:cs="Arial"/>
          <w:sz w:val="6"/>
          <w:szCs w:val="6"/>
        </w:rPr>
      </w:pPr>
    </w:p>
    <w:p w14:paraId="250B33D3" w14:textId="670CE002" w:rsidR="00FE58F8" w:rsidRPr="00027D68" w:rsidRDefault="00FE58F8" w:rsidP="00027D68">
      <w:pPr>
        <w:spacing w:line="360" w:lineRule="auto"/>
        <w:ind w:right="1559"/>
        <w:jc w:val="both"/>
        <w:rPr>
          <w:rFonts w:ascii="Arial" w:hAnsi="Arial" w:cs="Arial"/>
          <w:sz w:val="20"/>
          <w:szCs w:val="20"/>
        </w:rPr>
      </w:pPr>
      <w:r w:rsidRPr="00027D68">
        <w:rPr>
          <w:rFonts w:ascii="Arial" w:hAnsi="Arial" w:cs="Arial"/>
          <w:b/>
          <w:bCs/>
          <w:color w:val="000000" w:themeColor="text1"/>
          <w:sz w:val="20"/>
          <w:szCs w:val="20"/>
        </w:rPr>
        <w:t xml:space="preserve">Personalized </w:t>
      </w:r>
      <w:r w:rsidR="004817AF" w:rsidRPr="00027D68">
        <w:rPr>
          <w:rFonts w:ascii="Arial" w:hAnsi="Arial" w:cs="Arial"/>
          <w:b/>
          <w:bCs/>
          <w:color w:val="000000" w:themeColor="text1"/>
          <w:sz w:val="20"/>
          <w:szCs w:val="20"/>
        </w:rPr>
        <w:t>c</w:t>
      </w:r>
      <w:r w:rsidRPr="00027D68">
        <w:rPr>
          <w:rFonts w:ascii="Arial" w:hAnsi="Arial" w:cs="Arial"/>
          <w:b/>
          <w:bCs/>
          <w:color w:val="000000" w:themeColor="text1"/>
          <w:sz w:val="20"/>
          <w:szCs w:val="20"/>
        </w:rPr>
        <w:t xml:space="preserve">onsultation and </w:t>
      </w:r>
      <w:r w:rsidR="004817AF" w:rsidRPr="00027D68">
        <w:rPr>
          <w:rFonts w:ascii="Arial" w:hAnsi="Arial" w:cs="Arial"/>
          <w:b/>
          <w:bCs/>
          <w:color w:val="000000" w:themeColor="text1"/>
          <w:sz w:val="20"/>
          <w:szCs w:val="20"/>
        </w:rPr>
        <w:t>t</w:t>
      </w:r>
      <w:r w:rsidRPr="00027D68">
        <w:rPr>
          <w:rFonts w:ascii="Arial" w:hAnsi="Arial" w:cs="Arial"/>
          <w:b/>
          <w:bCs/>
          <w:color w:val="000000" w:themeColor="text1"/>
          <w:sz w:val="20"/>
          <w:szCs w:val="20"/>
        </w:rPr>
        <w:t>echnical Support at CHINAPLAS 2026</w:t>
      </w:r>
    </w:p>
    <w:p w14:paraId="5F45EA61" w14:textId="77777777" w:rsidR="00776306" w:rsidRPr="00027D68" w:rsidRDefault="00776306" w:rsidP="00027D68">
      <w:pPr>
        <w:spacing w:line="360" w:lineRule="auto"/>
        <w:ind w:right="1559"/>
        <w:jc w:val="both"/>
        <w:rPr>
          <w:rFonts w:ascii="Arial" w:hAnsi="Arial" w:cs="Arial"/>
          <w:color w:val="000000" w:themeColor="text1"/>
          <w:sz w:val="20"/>
          <w:szCs w:val="20"/>
        </w:rPr>
      </w:pPr>
      <w:r w:rsidRPr="00027D68">
        <w:rPr>
          <w:rFonts w:ascii="Arial" w:hAnsi="Arial" w:cs="Arial"/>
          <w:color w:val="000000" w:themeColor="text1"/>
          <w:sz w:val="20"/>
          <w:szCs w:val="20"/>
        </w:rPr>
        <w:t xml:space="preserve">At CHINAPLAS 2026, visitors to the KRAIBURG TPE booth can have one-to-one consultations with technical experts. These sessions offer tailored material recommendations, application guidance, and insights on optimizing </w:t>
      </w:r>
      <w:r w:rsidRPr="00027D68">
        <w:rPr>
          <w:rFonts w:ascii="Arial" w:hAnsi="Arial" w:cs="Arial"/>
          <w:color w:val="000000" w:themeColor="text1"/>
          <w:sz w:val="20"/>
          <w:szCs w:val="20"/>
        </w:rPr>
        <w:lastRenderedPageBreak/>
        <w:t>product design with advanced TPE solutions, allowing manufacturers, designers, and engineers to evaluate performance, ergonomics, and sustainability for specific applications.</w:t>
      </w:r>
    </w:p>
    <w:p w14:paraId="0C64200D" w14:textId="01EB55EF" w:rsidR="00680658" w:rsidRPr="00027D68" w:rsidRDefault="00680658" w:rsidP="00027D68">
      <w:pPr>
        <w:spacing w:line="360" w:lineRule="auto"/>
        <w:ind w:right="1559"/>
        <w:jc w:val="both"/>
        <w:rPr>
          <w:rFonts w:ascii="Arial" w:hAnsi="Arial" w:cs="Arial" w:hint="eastAsia"/>
          <w:color w:val="000000" w:themeColor="text1"/>
          <w:sz w:val="20"/>
          <w:szCs w:val="20"/>
          <w:lang w:eastAsia="zh-CN"/>
        </w:rPr>
      </w:pPr>
      <w:r w:rsidRPr="00027D68">
        <w:rPr>
          <w:rFonts w:ascii="Arial" w:hAnsi="Arial" w:cs="Arial"/>
          <w:color w:val="000000" w:themeColor="text1"/>
          <w:sz w:val="20"/>
          <w:szCs w:val="20"/>
        </w:rPr>
        <w:t xml:space="preserve">The event will run from April 21–24, 2026 at the National Exhibition and Convention Center (NECC) in Hongqiao, Shanghai, PR China. KRAIBURG TPE’s </w:t>
      </w:r>
      <w:r w:rsidR="00890DA4" w:rsidRPr="00027D68">
        <w:rPr>
          <w:rFonts w:ascii="Arial" w:hAnsi="Arial" w:cs="Arial"/>
          <w:color w:val="000000" w:themeColor="text1"/>
          <w:sz w:val="20"/>
          <w:szCs w:val="20"/>
        </w:rPr>
        <w:t>booth</w:t>
      </w:r>
      <w:r w:rsidRPr="00027D68">
        <w:rPr>
          <w:rFonts w:ascii="Arial" w:hAnsi="Arial" w:cs="Arial"/>
          <w:color w:val="000000" w:themeColor="text1"/>
          <w:sz w:val="20"/>
          <w:szCs w:val="20"/>
        </w:rPr>
        <w:t xml:space="preserve"> will be located at Hall 7.2, </w:t>
      </w:r>
      <w:r w:rsidR="00890DA4" w:rsidRPr="00027D68">
        <w:rPr>
          <w:rFonts w:ascii="Arial" w:hAnsi="Arial" w:cs="Arial"/>
          <w:color w:val="000000" w:themeColor="text1"/>
          <w:sz w:val="20"/>
          <w:szCs w:val="20"/>
        </w:rPr>
        <w:t>Stand</w:t>
      </w:r>
      <w:r w:rsidRPr="00027D68">
        <w:rPr>
          <w:rFonts w:ascii="Arial" w:hAnsi="Arial" w:cs="Arial"/>
          <w:color w:val="000000" w:themeColor="text1"/>
          <w:sz w:val="20"/>
          <w:szCs w:val="20"/>
        </w:rPr>
        <w:t xml:space="preserve"> D13. </w:t>
      </w:r>
      <w:r w:rsidRPr="00027D68">
        <w:rPr>
          <w:rFonts w:ascii="Arial" w:hAnsi="Arial" w:cs="Arial"/>
          <w:b/>
          <w:bCs/>
          <w:color w:val="000000" w:themeColor="text1"/>
          <w:sz w:val="20"/>
          <w:szCs w:val="20"/>
        </w:rPr>
        <w:t>Book your slot now</w:t>
      </w:r>
      <w:r w:rsidRPr="00027D68">
        <w:rPr>
          <w:rFonts w:ascii="Arial" w:hAnsi="Arial" w:cs="Arial"/>
          <w:color w:val="000000" w:themeColor="text1"/>
          <w:sz w:val="20"/>
          <w:szCs w:val="20"/>
        </w:rPr>
        <w:t xml:space="preserve">: </w:t>
      </w:r>
      <w:hyperlink r:id="rId21" w:history="1">
        <w:r w:rsidR="00481958" w:rsidRPr="00266628">
          <w:rPr>
            <w:rStyle w:val="Hyperlink"/>
            <w:rFonts w:ascii="Arial" w:hAnsi="Arial" w:cs="Arial"/>
            <w:sz w:val="20"/>
            <w:szCs w:val="20"/>
          </w:rPr>
          <w:t>https://forms.office.com/e/5musC330rZ</w:t>
        </w:r>
      </w:hyperlink>
      <w:r w:rsidR="00481958">
        <w:rPr>
          <w:rFonts w:ascii="Arial" w:hAnsi="Arial" w:cs="Arial" w:hint="eastAsia"/>
          <w:color w:val="000000" w:themeColor="text1"/>
          <w:sz w:val="20"/>
          <w:szCs w:val="20"/>
          <w:lang w:eastAsia="zh-CN"/>
        </w:rPr>
        <w:t xml:space="preserve"> </w:t>
      </w:r>
    </w:p>
    <w:p w14:paraId="6FD6A99C" w14:textId="4FA387E8" w:rsidR="00510C41" w:rsidRDefault="00510C41" w:rsidP="002A2985">
      <w:pPr>
        <w:spacing w:line="360" w:lineRule="auto"/>
        <w:ind w:right="1559"/>
        <w:jc w:val="both"/>
        <w:rPr>
          <w:rFonts w:ascii="Arial" w:hAnsi="Arial" w:cs="Arial"/>
          <w:i/>
          <w:iCs/>
          <w:color w:val="000000" w:themeColor="text1"/>
          <w:sz w:val="16"/>
          <w:szCs w:val="16"/>
        </w:rPr>
      </w:pPr>
      <w:r w:rsidRPr="00B42F9F">
        <w:rPr>
          <w:rFonts w:ascii="Arial" w:hAnsi="Arial" w:cs="Arial"/>
          <w:b/>
          <w:bCs/>
          <w:i/>
          <w:iCs/>
          <w:color w:val="000000" w:themeColor="text1"/>
          <w:sz w:val="16"/>
          <w:szCs w:val="16"/>
        </w:rPr>
        <w:t xml:space="preserve">Disclaimer: </w:t>
      </w:r>
      <w:r w:rsidRPr="00B42F9F">
        <w:rPr>
          <w:rFonts w:ascii="Arial" w:hAnsi="Arial" w:cs="Arial"/>
          <w:i/>
          <w:iCs/>
          <w:color w:val="000000" w:themeColor="text1"/>
          <w:sz w:val="16"/>
          <w:szCs w:val="16"/>
        </w:rPr>
        <w:t>The applications mentioned are illustrative of material capabilities only. Final product suitability and regulatory compliance must be assessed and validated by the customer.</w:t>
      </w:r>
    </w:p>
    <w:p w14:paraId="19361D26" w14:textId="3CC9F5F3" w:rsidR="00116C33" w:rsidRPr="002A1918" w:rsidRDefault="00A550EA" w:rsidP="00684376">
      <w:pPr>
        <w:spacing w:line="360" w:lineRule="auto"/>
        <w:ind w:right="1559"/>
        <w:jc w:val="both"/>
        <w:rPr>
          <w:noProof/>
        </w:rPr>
      </w:pPr>
      <w:r>
        <w:rPr>
          <w:noProof/>
        </w:rPr>
        <w:drawing>
          <wp:inline distT="0" distB="0" distL="0" distR="0" wp14:anchorId="784B175C" wp14:editId="1A9611CB">
            <wp:extent cx="4280535" cy="2369317"/>
            <wp:effectExtent l="0" t="0" r="5715" b="0"/>
            <wp:docPr id="1080061413" name="Picture 1" descr="A blue bottle with a blue lab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061413" name="Picture 1" descr="A blue bottle with a blue label&#10;&#10;AI-generated content may be incorrec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286317" cy="2372517"/>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r w:rsidR="00116C33" w:rsidRPr="003E4160">
        <w:rPr>
          <w:rFonts w:ascii="Arial" w:hAnsi="Arial" w:cs="Arial"/>
          <w:b/>
          <w:bCs/>
          <w:sz w:val="20"/>
          <w:szCs w:val="20"/>
          <w:lang w:bidi="ar-SA"/>
        </w:rPr>
        <w:t>(Photo: © 202</w:t>
      </w:r>
      <w:r w:rsidR="009670CF">
        <w:rPr>
          <w:rFonts w:ascii="Arial" w:hAnsi="Arial" w:cs="Arial" w:hint="eastAsia"/>
          <w:b/>
          <w:bCs/>
          <w:sz w:val="20"/>
          <w:szCs w:val="20"/>
          <w:lang w:eastAsia="zh-CN" w:bidi="ar-SA"/>
        </w:rPr>
        <w:t>6</w:t>
      </w:r>
      <w:r w:rsidR="00116C33" w:rsidRPr="003E4160">
        <w:rPr>
          <w:rFonts w:ascii="Arial" w:hAnsi="Arial" w:cs="Arial"/>
          <w:b/>
          <w:bCs/>
          <w:sz w:val="20"/>
          <w:szCs w:val="20"/>
          <w:lang w:bidi="ar-SA"/>
        </w:rPr>
        <w:t xml:space="preserve"> KRAIBURG TPE)</w:t>
      </w:r>
    </w:p>
    <w:p w14:paraId="4C0908A8" w14:textId="77777777" w:rsidR="00116C33" w:rsidRPr="003E4160" w:rsidRDefault="00116C33" w:rsidP="00116C33">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23"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119DE44F" w14:textId="77777777" w:rsidR="00116C33" w:rsidRPr="003E4160" w:rsidRDefault="00116C33" w:rsidP="00116C33">
      <w:pPr>
        <w:spacing w:after="0" w:line="360" w:lineRule="auto"/>
        <w:ind w:right="1559"/>
        <w:rPr>
          <w:rFonts w:ascii="Arial" w:hAnsi="Arial" w:cs="Arial"/>
          <w:sz w:val="20"/>
          <w:szCs w:val="20"/>
        </w:rPr>
      </w:pPr>
    </w:p>
    <w:p w14:paraId="714C64EA" w14:textId="77777777" w:rsidR="00116C33" w:rsidRPr="003E4160" w:rsidRDefault="00116C33" w:rsidP="00116C33">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53CE0D68" wp14:editId="22E5410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C86A62" w14:textId="77777777" w:rsidR="00116C33" w:rsidRDefault="00116C33" w:rsidP="00116C33">
      <w:pPr>
        <w:ind w:right="1559"/>
      </w:pPr>
      <w:hyperlink r:id="rId26" w:history="1">
        <w:r w:rsidRPr="003E4160">
          <w:rPr>
            <w:rStyle w:val="Hyperlink"/>
            <w:rFonts w:ascii="Arial" w:hAnsi="Arial" w:cs="Arial"/>
            <w:bCs/>
            <w:color w:val="auto"/>
            <w:sz w:val="20"/>
            <w:szCs w:val="20"/>
            <w:lang w:val="en-GB"/>
          </w:rPr>
          <w:t>download high-resolution images</w:t>
        </w:r>
      </w:hyperlink>
    </w:p>
    <w:p w14:paraId="15A5F15E" w14:textId="77777777" w:rsidR="00116C33" w:rsidRPr="003E4160" w:rsidRDefault="00116C33" w:rsidP="00116C33">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4FFD4346" wp14:editId="420AAD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A296CBB" w14:textId="77777777" w:rsidR="00116C33" w:rsidRPr="00A53340" w:rsidRDefault="00116C33" w:rsidP="00116C33">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423D03A5" w14:textId="77777777" w:rsidR="00116C33" w:rsidRPr="003E4160" w:rsidRDefault="00116C33" w:rsidP="00116C33">
      <w:pPr>
        <w:ind w:right="1559"/>
        <w:rPr>
          <w:rFonts w:ascii="Arial" w:hAnsi="Arial" w:cs="Arial"/>
          <w:b/>
          <w:sz w:val="20"/>
          <w:szCs w:val="20"/>
          <w:lang w:val="en-GB"/>
        </w:rPr>
      </w:pPr>
      <w:r>
        <w:rPr>
          <w:rFonts w:ascii="Arial" w:hAnsi="Arial" w:cs="Arial"/>
          <w:bCs/>
          <w:sz w:val="20"/>
          <w:szCs w:val="20"/>
          <w:lang w:val="en-GB"/>
        </w:rPr>
        <w:lastRenderedPageBreak/>
        <w:fldChar w:fldCharType="end"/>
      </w:r>
    </w:p>
    <w:p w14:paraId="39C1B63F" w14:textId="77777777" w:rsidR="00116C33" w:rsidRPr="003E4160" w:rsidRDefault="00116C33" w:rsidP="00116C33">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5779588A" w14:textId="77777777" w:rsidR="00116C33" w:rsidRPr="003E4160" w:rsidRDefault="00116C33" w:rsidP="00116C33">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E9E60CF" wp14:editId="0CF4B3CD">
            <wp:extent cx="289560" cy="289560"/>
            <wp:effectExtent l="0" t="0" r="0" b="0"/>
            <wp:docPr id="2" name="Picture 2"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2A287B5" wp14:editId="503CE220">
            <wp:extent cx="335280" cy="291202"/>
            <wp:effectExtent l="0" t="0" r="7620" b="0"/>
            <wp:docPr id="3" name="Picture 3" descr="Icon&#10;&#10;Description automatically generated with medium confidence">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BBC861" wp14:editId="21031A84">
            <wp:extent cx="300990" cy="300990"/>
            <wp:effectExtent l="0" t="0" r="3810" b="3810"/>
            <wp:docPr id="8" name="Grafik 7" descr="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F1CF54D" wp14:editId="64FB390D">
            <wp:extent cx="296266" cy="296266"/>
            <wp:effectExtent l="0" t="0" r="8890" b="8890"/>
            <wp:docPr id="4" name="Grafik 21" descr="Logo&#10;&#10;Description automatically generate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4C89CC3" wp14:editId="6F32B409">
            <wp:extent cx="399648" cy="303965"/>
            <wp:effectExtent l="0" t="0" r="635" b="1270"/>
            <wp:docPr id="9" name="Picture 9" descr="Logo, icon&#10;&#10;Description automatically generated">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7"/>
                    </pic:cNvPr>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546952D" w14:textId="77777777" w:rsidR="00116C33" w:rsidRPr="003E4160" w:rsidRDefault="00116C33" w:rsidP="00116C33">
      <w:pPr>
        <w:ind w:right="1559"/>
        <w:rPr>
          <w:rFonts w:ascii="Arial" w:hAnsi="Arial" w:cs="Arial"/>
          <w:b/>
          <w:sz w:val="20"/>
          <w:szCs w:val="20"/>
          <w:lang w:val="en-MY"/>
        </w:rPr>
      </w:pPr>
      <w:r w:rsidRPr="003E4160">
        <w:rPr>
          <w:rFonts w:ascii="Arial" w:hAnsi="Arial" w:cs="Arial"/>
          <w:b/>
          <w:sz w:val="20"/>
          <w:szCs w:val="20"/>
          <w:lang w:val="en-MY"/>
        </w:rPr>
        <w:t>Follow us on WeChat</w:t>
      </w:r>
    </w:p>
    <w:p w14:paraId="5FD5C087" w14:textId="77777777" w:rsidR="00116C33" w:rsidRPr="003E4160" w:rsidRDefault="00116C33" w:rsidP="00116C3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0731BD40" wp14:editId="1A35FD0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7546860" w:rsidR="001655F4" w:rsidRPr="00116C33" w:rsidRDefault="00116C33" w:rsidP="00116C33">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116C33" w:rsidSect="00C915FA">
      <w:headerReference w:type="default" r:id="rId40"/>
      <w:headerReference w:type="first" r:id="rId41"/>
      <w:footerReference w:type="first" r:id="rId4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D9C82" w14:textId="77777777" w:rsidR="00F768EC" w:rsidRDefault="00F768EC" w:rsidP="00784C57">
      <w:pPr>
        <w:spacing w:after="0" w:line="240" w:lineRule="auto"/>
      </w:pPr>
      <w:r>
        <w:separator/>
      </w:r>
    </w:p>
  </w:endnote>
  <w:endnote w:type="continuationSeparator" w:id="0">
    <w:p w14:paraId="04FF0049" w14:textId="77777777" w:rsidR="00F768EC" w:rsidRDefault="00F768E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4B5DF" w14:textId="77777777" w:rsidR="00F768EC" w:rsidRDefault="00F768EC" w:rsidP="00784C57">
      <w:pPr>
        <w:spacing w:after="0" w:line="240" w:lineRule="auto"/>
      </w:pPr>
      <w:r>
        <w:separator/>
      </w:r>
    </w:p>
  </w:footnote>
  <w:footnote w:type="continuationSeparator" w:id="0">
    <w:p w14:paraId="58F72CC2" w14:textId="77777777" w:rsidR="00F768EC" w:rsidRDefault="00F768E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BBCBB7F" w14:textId="77777777" w:rsidR="00027D68" w:rsidRDefault="00027D68" w:rsidP="00027D68">
          <w:pPr>
            <w:spacing w:after="0" w:line="360" w:lineRule="auto"/>
            <w:ind w:left="-105"/>
            <w:jc w:val="both"/>
            <w:rPr>
              <w:rFonts w:ascii="Arial" w:hAnsi="Arial" w:cs="Arial"/>
              <w:b/>
              <w:bCs/>
              <w:sz w:val="16"/>
              <w:szCs w:val="16"/>
            </w:rPr>
          </w:pPr>
          <w:r w:rsidRPr="00027D68">
            <w:rPr>
              <w:rFonts w:ascii="Arial" w:hAnsi="Arial" w:cs="Arial"/>
              <w:b/>
              <w:bCs/>
              <w:sz w:val="16"/>
              <w:szCs w:val="16"/>
            </w:rPr>
            <w:t>KRAIBURG TPE Rolls Out Automotive, Consumer and Healthcare TPE Solutions at CHINAPLAS 2026</w:t>
          </w:r>
        </w:p>
        <w:p w14:paraId="1271ECDA" w14:textId="77777777" w:rsidR="00027D68" w:rsidRPr="003804B8" w:rsidRDefault="00027D68" w:rsidP="00027D6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February 2026</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C3E07">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C3E07">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4056BDC" w14:textId="77777777" w:rsidR="00027D68" w:rsidRDefault="00027D68" w:rsidP="003804B8">
          <w:pPr>
            <w:spacing w:after="0" w:line="360" w:lineRule="auto"/>
            <w:ind w:left="-105"/>
            <w:jc w:val="both"/>
            <w:rPr>
              <w:rFonts w:ascii="Arial" w:hAnsi="Arial" w:cs="Arial"/>
              <w:b/>
              <w:bCs/>
              <w:sz w:val="16"/>
              <w:szCs w:val="16"/>
            </w:rPr>
          </w:pPr>
          <w:r w:rsidRPr="00027D68">
            <w:rPr>
              <w:rFonts w:ascii="Arial" w:hAnsi="Arial" w:cs="Arial"/>
              <w:b/>
              <w:bCs/>
              <w:sz w:val="16"/>
              <w:szCs w:val="16"/>
            </w:rPr>
            <w:t>KRAIBURG TPE Rolls Out Automotive, Consumer and Healthcare TPE Solutions at CHINAPLAS 2026</w:t>
          </w:r>
        </w:p>
        <w:p w14:paraId="765F9503" w14:textId="5666778E"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C26C0">
            <w:rPr>
              <w:rFonts w:ascii="Arial" w:hAnsi="Arial" w:hint="eastAsia"/>
              <w:b/>
              <w:sz w:val="16"/>
              <w:szCs w:val="16"/>
              <w:lang w:eastAsia="zh-CN"/>
            </w:rPr>
            <w:t>Febr</w:t>
          </w:r>
          <w:r w:rsidR="00F2341B">
            <w:rPr>
              <w:rFonts w:ascii="Arial" w:hAnsi="Arial" w:hint="eastAsia"/>
              <w:b/>
              <w:sz w:val="16"/>
              <w:szCs w:val="16"/>
              <w:lang w:eastAsia="zh-CN"/>
            </w:rPr>
            <w:t>uary 2026</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C3E07">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C3E07">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331"/>
    <w:multiLevelType w:val="hybridMultilevel"/>
    <w:tmpl w:val="04D83B6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AE36F49"/>
    <w:multiLevelType w:val="multilevel"/>
    <w:tmpl w:val="08DEB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6"/>
  </w:num>
  <w:num w:numId="2" w16cid:durableId="2025546275">
    <w:abstractNumId w:val="19"/>
  </w:num>
  <w:num w:numId="3" w16cid:durableId="816655252">
    <w:abstractNumId w:val="4"/>
  </w:num>
  <w:num w:numId="4" w16cid:durableId="402721930">
    <w:abstractNumId w:val="33"/>
  </w:num>
  <w:num w:numId="5" w16cid:durableId="1953434418">
    <w:abstractNumId w:val="23"/>
  </w:num>
  <w:num w:numId="6" w16cid:durableId="1312558696">
    <w:abstractNumId w:val="29"/>
  </w:num>
  <w:num w:numId="7" w16cid:durableId="1482456168">
    <w:abstractNumId w:val="12"/>
  </w:num>
  <w:num w:numId="8" w16cid:durableId="84882089">
    <w:abstractNumId w:val="32"/>
  </w:num>
  <w:num w:numId="9" w16cid:durableId="716903358">
    <w:abstractNumId w:val="24"/>
  </w:num>
  <w:num w:numId="10" w16cid:durableId="2049254382">
    <w:abstractNumId w:val="2"/>
  </w:num>
  <w:num w:numId="11" w16cid:durableId="215898434">
    <w:abstractNumId w:val="21"/>
  </w:num>
  <w:num w:numId="12" w16cid:durableId="15186148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9"/>
  </w:num>
  <w:num w:numId="14" w16cid:durableId="223374665">
    <w:abstractNumId w:val="27"/>
  </w:num>
  <w:num w:numId="15" w16cid:durableId="1676955072">
    <w:abstractNumId w:val="20"/>
  </w:num>
  <w:num w:numId="16" w16cid:durableId="1672105978">
    <w:abstractNumId w:val="22"/>
  </w:num>
  <w:num w:numId="17" w16cid:durableId="688142808">
    <w:abstractNumId w:val="17"/>
  </w:num>
  <w:num w:numId="18" w16cid:durableId="627198979">
    <w:abstractNumId w:val="16"/>
  </w:num>
  <w:num w:numId="19" w16cid:durableId="741830604">
    <w:abstractNumId w:val="26"/>
  </w:num>
  <w:num w:numId="20" w16cid:durableId="681855960">
    <w:abstractNumId w:val="10"/>
  </w:num>
  <w:num w:numId="21" w16cid:durableId="1613130888">
    <w:abstractNumId w:val="8"/>
  </w:num>
  <w:num w:numId="22" w16cid:durableId="48502157">
    <w:abstractNumId w:val="31"/>
  </w:num>
  <w:num w:numId="23" w16cid:durableId="1663580490">
    <w:abstractNumId w:val="30"/>
  </w:num>
  <w:num w:numId="24" w16cid:durableId="335228963">
    <w:abstractNumId w:val="5"/>
  </w:num>
  <w:num w:numId="25" w16cid:durableId="752969799">
    <w:abstractNumId w:val="1"/>
  </w:num>
  <w:num w:numId="26" w16cid:durableId="537740471">
    <w:abstractNumId w:val="13"/>
  </w:num>
  <w:num w:numId="27" w16cid:durableId="1412921765">
    <w:abstractNumId w:val="15"/>
  </w:num>
  <w:num w:numId="28" w16cid:durableId="1410730134">
    <w:abstractNumId w:val="18"/>
  </w:num>
  <w:num w:numId="29" w16cid:durableId="837500518">
    <w:abstractNumId w:val="3"/>
  </w:num>
  <w:num w:numId="30" w16cid:durableId="1912353369">
    <w:abstractNumId w:val="7"/>
  </w:num>
  <w:num w:numId="31" w16cid:durableId="1123378965">
    <w:abstractNumId w:val="14"/>
  </w:num>
  <w:num w:numId="32" w16cid:durableId="1660425524">
    <w:abstractNumId w:val="25"/>
  </w:num>
  <w:num w:numId="33" w16cid:durableId="71045302">
    <w:abstractNumId w:val="28"/>
  </w:num>
  <w:num w:numId="34" w16cid:durableId="457798486">
    <w:abstractNumId w:val="0"/>
  </w:num>
  <w:num w:numId="35" w16cid:durableId="16943827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2854"/>
    <w:rsid w:val="00013EA3"/>
    <w:rsid w:val="00020304"/>
    <w:rsid w:val="00020C34"/>
    <w:rsid w:val="00022CB1"/>
    <w:rsid w:val="00023A0F"/>
    <w:rsid w:val="00027D68"/>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845"/>
    <w:rsid w:val="00070DDD"/>
    <w:rsid w:val="00071236"/>
    <w:rsid w:val="00073A9E"/>
    <w:rsid w:val="00073D11"/>
    <w:rsid w:val="0007417D"/>
    <w:rsid w:val="00075343"/>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37A0"/>
    <w:rsid w:val="000B5293"/>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974D9"/>
    <w:rsid w:val="001A0701"/>
    <w:rsid w:val="001A1A47"/>
    <w:rsid w:val="001A6108"/>
    <w:rsid w:val="001A6E10"/>
    <w:rsid w:val="001B400F"/>
    <w:rsid w:val="001C2242"/>
    <w:rsid w:val="001C311C"/>
    <w:rsid w:val="001C3C03"/>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23EB"/>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4F48"/>
    <w:rsid w:val="003451E9"/>
    <w:rsid w:val="00347067"/>
    <w:rsid w:val="0035152E"/>
    <w:rsid w:val="0035328E"/>
    <w:rsid w:val="00356006"/>
    <w:rsid w:val="00360408"/>
    <w:rsid w:val="00360B2F"/>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D26DB"/>
    <w:rsid w:val="003E2CB0"/>
    <w:rsid w:val="003E334E"/>
    <w:rsid w:val="003E3D8B"/>
    <w:rsid w:val="003E4160"/>
    <w:rsid w:val="003E42BD"/>
    <w:rsid w:val="003E54CC"/>
    <w:rsid w:val="003E649C"/>
    <w:rsid w:val="003F066B"/>
    <w:rsid w:val="003F23A5"/>
    <w:rsid w:val="003F25E0"/>
    <w:rsid w:val="004002A2"/>
    <w:rsid w:val="0040130E"/>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7B04"/>
    <w:rsid w:val="004817AF"/>
    <w:rsid w:val="00481947"/>
    <w:rsid w:val="00481958"/>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0C4D"/>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3A69"/>
    <w:rsid w:val="00574D0A"/>
    <w:rsid w:val="005772B9"/>
    <w:rsid w:val="00577BE3"/>
    <w:rsid w:val="005923C1"/>
    <w:rsid w:val="00596EC7"/>
    <w:rsid w:val="00597472"/>
    <w:rsid w:val="005A0C48"/>
    <w:rsid w:val="005A1F2F"/>
    <w:rsid w:val="005A27C6"/>
    <w:rsid w:val="005A34EE"/>
    <w:rsid w:val="005A45F1"/>
    <w:rsid w:val="005A5D20"/>
    <w:rsid w:val="005A7FD1"/>
    <w:rsid w:val="005B26DB"/>
    <w:rsid w:val="005B2D76"/>
    <w:rsid w:val="005B386E"/>
    <w:rsid w:val="005B6B7E"/>
    <w:rsid w:val="005C0019"/>
    <w:rsid w:val="005C176B"/>
    <w:rsid w:val="005C1CB1"/>
    <w:rsid w:val="005C2021"/>
    <w:rsid w:val="005C3292"/>
    <w:rsid w:val="005C4033"/>
    <w:rsid w:val="005C4340"/>
    <w:rsid w:val="005C59F4"/>
    <w:rsid w:val="005C7A52"/>
    <w:rsid w:val="005D467D"/>
    <w:rsid w:val="005E0F14"/>
    <w:rsid w:val="005E1753"/>
    <w:rsid w:val="005E1C3F"/>
    <w:rsid w:val="005E3F1F"/>
    <w:rsid w:val="005E6A19"/>
    <w:rsid w:val="005F0BAB"/>
    <w:rsid w:val="005F2DD8"/>
    <w:rsid w:val="005F6292"/>
    <w:rsid w:val="005F64C0"/>
    <w:rsid w:val="005F6C8C"/>
    <w:rsid w:val="006013D1"/>
    <w:rsid w:val="006046D8"/>
    <w:rsid w:val="006052A4"/>
    <w:rsid w:val="00605661"/>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5AD4"/>
    <w:rsid w:val="0064765B"/>
    <w:rsid w:val="00651DCD"/>
    <w:rsid w:val="00654E6B"/>
    <w:rsid w:val="006612CA"/>
    <w:rsid w:val="00661898"/>
    <w:rsid w:val="00661AE9"/>
    <w:rsid w:val="00661BAB"/>
    <w:rsid w:val="00663F25"/>
    <w:rsid w:val="006709AB"/>
    <w:rsid w:val="00671210"/>
    <w:rsid w:val="006737DA"/>
    <w:rsid w:val="006739FD"/>
    <w:rsid w:val="00674B34"/>
    <w:rsid w:val="00676BD7"/>
    <w:rsid w:val="006802FB"/>
    <w:rsid w:val="00680658"/>
    <w:rsid w:val="00681427"/>
    <w:rsid w:val="00684376"/>
    <w:rsid w:val="006860ED"/>
    <w:rsid w:val="00690769"/>
    <w:rsid w:val="006919F2"/>
    <w:rsid w:val="00691DF1"/>
    <w:rsid w:val="00692233"/>
    <w:rsid w:val="00692A27"/>
    <w:rsid w:val="00696D06"/>
    <w:rsid w:val="006A03C5"/>
    <w:rsid w:val="006A0EE6"/>
    <w:rsid w:val="006A125D"/>
    <w:rsid w:val="006A3B44"/>
    <w:rsid w:val="006A6A86"/>
    <w:rsid w:val="006B0D90"/>
    <w:rsid w:val="006B1DAF"/>
    <w:rsid w:val="006B1E58"/>
    <w:rsid w:val="006B228E"/>
    <w:rsid w:val="006B33D8"/>
    <w:rsid w:val="006B391A"/>
    <w:rsid w:val="006B668E"/>
    <w:rsid w:val="006C0B8F"/>
    <w:rsid w:val="006C178C"/>
    <w:rsid w:val="006C1DF1"/>
    <w:rsid w:val="006C2B13"/>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4BC6"/>
    <w:rsid w:val="00736B12"/>
    <w:rsid w:val="00744F3B"/>
    <w:rsid w:val="00751611"/>
    <w:rsid w:val="0076079D"/>
    <w:rsid w:val="007620DB"/>
    <w:rsid w:val="00762555"/>
    <w:rsid w:val="0077610C"/>
    <w:rsid w:val="00776306"/>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7AD"/>
    <w:rsid w:val="007B4C2D"/>
    <w:rsid w:val="007B730E"/>
    <w:rsid w:val="007C378A"/>
    <w:rsid w:val="007C4364"/>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0DA4"/>
    <w:rsid w:val="00892BAF"/>
    <w:rsid w:val="00892BB3"/>
    <w:rsid w:val="00893341"/>
    <w:rsid w:val="00893ECA"/>
    <w:rsid w:val="00895B7D"/>
    <w:rsid w:val="008A055F"/>
    <w:rsid w:val="008A0E69"/>
    <w:rsid w:val="008A63B1"/>
    <w:rsid w:val="008A7016"/>
    <w:rsid w:val="008A7B8F"/>
    <w:rsid w:val="008B0243"/>
    <w:rsid w:val="008B0C67"/>
    <w:rsid w:val="008B1F30"/>
    <w:rsid w:val="008B2E96"/>
    <w:rsid w:val="008B3FD4"/>
    <w:rsid w:val="008B4695"/>
    <w:rsid w:val="008B47AA"/>
    <w:rsid w:val="008B6AFF"/>
    <w:rsid w:val="008B7F86"/>
    <w:rsid w:val="008C2196"/>
    <w:rsid w:val="008C2BD3"/>
    <w:rsid w:val="008C2E33"/>
    <w:rsid w:val="008C43CA"/>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2EB1"/>
    <w:rsid w:val="009546C3"/>
    <w:rsid w:val="00954B8E"/>
    <w:rsid w:val="009550E8"/>
    <w:rsid w:val="00957AAC"/>
    <w:rsid w:val="009618DB"/>
    <w:rsid w:val="0096225E"/>
    <w:rsid w:val="009636B7"/>
    <w:rsid w:val="00963B89"/>
    <w:rsid w:val="00963BF7"/>
    <w:rsid w:val="009640D3"/>
    <w:rsid w:val="009640FC"/>
    <w:rsid w:val="00964C40"/>
    <w:rsid w:val="009670CF"/>
    <w:rsid w:val="00970AD6"/>
    <w:rsid w:val="00973C14"/>
    <w:rsid w:val="00975769"/>
    <w:rsid w:val="0098002D"/>
    <w:rsid w:val="00980DBB"/>
    <w:rsid w:val="00984A7C"/>
    <w:rsid w:val="009878C4"/>
    <w:rsid w:val="009927D5"/>
    <w:rsid w:val="00993730"/>
    <w:rsid w:val="009975C6"/>
    <w:rsid w:val="009975F0"/>
    <w:rsid w:val="009A3D50"/>
    <w:rsid w:val="009A72B5"/>
    <w:rsid w:val="009B0009"/>
    <w:rsid w:val="009B1C7C"/>
    <w:rsid w:val="009B32CA"/>
    <w:rsid w:val="009B3B1B"/>
    <w:rsid w:val="009B5422"/>
    <w:rsid w:val="009B5E5C"/>
    <w:rsid w:val="009B679B"/>
    <w:rsid w:val="009B6A9C"/>
    <w:rsid w:val="009B6EBC"/>
    <w:rsid w:val="009C0FD6"/>
    <w:rsid w:val="009C48F1"/>
    <w:rsid w:val="009C6CA2"/>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6D8C"/>
    <w:rsid w:val="00A174CA"/>
    <w:rsid w:val="00A2459E"/>
    <w:rsid w:val="00A26505"/>
    <w:rsid w:val="00A27D3B"/>
    <w:rsid w:val="00A27E40"/>
    <w:rsid w:val="00A30CF5"/>
    <w:rsid w:val="00A34994"/>
    <w:rsid w:val="00A34B21"/>
    <w:rsid w:val="00A3522E"/>
    <w:rsid w:val="00A3687E"/>
    <w:rsid w:val="00A36C89"/>
    <w:rsid w:val="00A40DE9"/>
    <w:rsid w:val="00A423D7"/>
    <w:rsid w:val="00A4365C"/>
    <w:rsid w:val="00A44778"/>
    <w:rsid w:val="00A45FB3"/>
    <w:rsid w:val="00A477BF"/>
    <w:rsid w:val="00A528DC"/>
    <w:rsid w:val="00A52CD2"/>
    <w:rsid w:val="00A53418"/>
    <w:rsid w:val="00A53545"/>
    <w:rsid w:val="00A550EA"/>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67A7"/>
    <w:rsid w:val="00AF706E"/>
    <w:rsid w:val="00AF73F9"/>
    <w:rsid w:val="00B00B37"/>
    <w:rsid w:val="00B00F3E"/>
    <w:rsid w:val="00B022F8"/>
    <w:rsid w:val="00B039C3"/>
    <w:rsid w:val="00B04B2A"/>
    <w:rsid w:val="00B056AE"/>
    <w:rsid w:val="00B05D3F"/>
    <w:rsid w:val="00B108ED"/>
    <w:rsid w:val="00B11451"/>
    <w:rsid w:val="00B12E9B"/>
    <w:rsid w:val="00B140E7"/>
    <w:rsid w:val="00B20D0E"/>
    <w:rsid w:val="00B21133"/>
    <w:rsid w:val="00B22F99"/>
    <w:rsid w:val="00B24408"/>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66CDE"/>
    <w:rsid w:val="00B7122F"/>
    <w:rsid w:val="00B71E59"/>
    <w:rsid w:val="00B71FAC"/>
    <w:rsid w:val="00B737CA"/>
    <w:rsid w:val="00B73EDB"/>
    <w:rsid w:val="00B777F2"/>
    <w:rsid w:val="00B80B6F"/>
    <w:rsid w:val="00B81B58"/>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31F4"/>
    <w:rsid w:val="00BB41BC"/>
    <w:rsid w:val="00BB6370"/>
    <w:rsid w:val="00BC1253"/>
    <w:rsid w:val="00BC19BB"/>
    <w:rsid w:val="00BC1A81"/>
    <w:rsid w:val="00BC43F4"/>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009"/>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3441"/>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465B8"/>
    <w:rsid w:val="00D505D4"/>
    <w:rsid w:val="00D506DA"/>
    <w:rsid w:val="00D50D0C"/>
    <w:rsid w:val="00D52738"/>
    <w:rsid w:val="00D54E62"/>
    <w:rsid w:val="00D55D07"/>
    <w:rsid w:val="00D570E8"/>
    <w:rsid w:val="00D619AD"/>
    <w:rsid w:val="00D625E9"/>
    <w:rsid w:val="00D627F8"/>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A5E27"/>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39D8"/>
    <w:rsid w:val="00E1129F"/>
    <w:rsid w:val="00E11531"/>
    <w:rsid w:val="00E12C51"/>
    <w:rsid w:val="00E14E87"/>
    <w:rsid w:val="00E17CAC"/>
    <w:rsid w:val="00E22A9C"/>
    <w:rsid w:val="00E30FE5"/>
    <w:rsid w:val="00E31B1F"/>
    <w:rsid w:val="00E31F55"/>
    <w:rsid w:val="00E324CD"/>
    <w:rsid w:val="00E34355"/>
    <w:rsid w:val="00E34E27"/>
    <w:rsid w:val="00E404C8"/>
    <w:rsid w:val="00E43994"/>
    <w:rsid w:val="00E44112"/>
    <w:rsid w:val="00E44A8F"/>
    <w:rsid w:val="00E45178"/>
    <w:rsid w:val="00E466C9"/>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3F7"/>
    <w:rsid w:val="00E92853"/>
    <w:rsid w:val="00E94454"/>
    <w:rsid w:val="00E96037"/>
    <w:rsid w:val="00EA06B6"/>
    <w:rsid w:val="00EA1998"/>
    <w:rsid w:val="00EA23D5"/>
    <w:rsid w:val="00EA39C3"/>
    <w:rsid w:val="00EA52E6"/>
    <w:rsid w:val="00EB2B0B"/>
    <w:rsid w:val="00EB447E"/>
    <w:rsid w:val="00EB5B08"/>
    <w:rsid w:val="00EB72B0"/>
    <w:rsid w:val="00EC0B9F"/>
    <w:rsid w:val="00EC26C0"/>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8EC"/>
    <w:rsid w:val="00F76BA3"/>
    <w:rsid w:val="00F81054"/>
    <w:rsid w:val="00F812B1"/>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8F8"/>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automotive" TargetMode="External"/><Relationship Id="rId18" Type="http://schemas.openxmlformats.org/officeDocument/2006/relationships/hyperlink" Target="https://www.kraiburg-tpe.com/en/thermolast-h-healthcare-tpe" TargetMode="External"/><Relationship Id="rId26" Type="http://schemas.openxmlformats.org/officeDocument/2006/relationships/hyperlink" Target="https://bit.ly/34qxBOV" TargetMode="External"/><Relationship Id="rId39" Type="http://schemas.openxmlformats.org/officeDocument/2006/relationships/image" Target="media/image9.png"/><Relationship Id="rId21" Type="http://schemas.openxmlformats.org/officeDocument/2006/relationships/hyperlink" Target="https://forms.office.com/e/5musC330rZ" TargetMode="External"/><Relationship Id="rId34" Type="http://schemas.openxmlformats.org/officeDocument/2006/relationships/image" Target="media/image6.png"/><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static-protection-TPE-solution-for-consumer-electronics-powertool-applications" TargetMode="External"/><Relationship Id="rId20" Type="http://schemas.openxmlformats.org/officeDocument/2006/relationships/hyperlink" Target="https://www.kraiburg-tpe.com/en/global-recycled-standard-grs-certification" TargetMode="External"/><Relationship Id="rId29" Type="http://schemas.openxmlformats.org/officeDocument/2006/relationships/hyperlink" Target="https://www.kraiburg-tpe.com/en/wechat"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hinaplas" TargetMode="External"/><Relationship Id="rId24" Type="http://schemas.openxmlformats.org/officeDocument/2006/relationships/hyperlink" Target="https://bit.ly/34qxBOV" TargetMode="External"/><Relationship Id="rId32" Type="http://schemas.openxmlformats.org/officeDocument/2006/relationships/image" Target="media/image5.png"/><Relationship Id="rId37" Type="http://schemas.openxmlformats.org/officeDocument/2006/relationships/hyperlink" Target="https://i.youku.com/i/UMTYxNTExNTgzNg=="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kraiburg-tpe.com/en/cosmetic-packaging" TargetMode="External"/><Relationship Id="rId23" Type="http://schemas.openxmlformats.org/officeDocument/2006/relationships/hyperlink" Target="mailto:bridget.ngang@kraiburg-tpe.com" TargetMode="External"/><Relationship Id="rId28" Type="http://schemas.openxmlformats.org/officeDocument/2006/relationships/image" Target="media/image3.png"/><Relationship Id="rId36"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hyperlink" Target="https://www.kraiburg-tpe.com/en/sustainability" TargetMode="External"/><Relationship Id="rId31" Type="http://schemas.openxmlformats.org/officeDocument/2006/relationships/hyperlink" Target="https://blog.naver.com/kraiburgtpe_2015"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image" Target="media/image1.jpeg"/><Relationship Id="rId27" Type="http://schemas.openxmlformats.org/officeDocument/2006/relationships/hyperlink" Target="https://www.kraiburg-tpe.com/de/news" TargetMode="External"/><Relationship Id="rId30" Type="http://schemas.openxmlformats.org/officeDocument/2006/relationships/image" Target="media/image4.png"/><Relationship Id="rId35" Type="http://schemas.openxmlformats.org/officeDocument/2006/relationships/hyperlink" Target="https://www.youtube.com/channel/UCG71Bdw9bBMMwKr13-qFaPQ"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tpe-innovation-next-gen-ev-and-vehicle-interiors" TargetMode="External"/><Relationship Id="rId17" Type="http://schemas.openxmlformats.org/officeDocument/2006/relationships/hyperlink" Target="https://www.kraiburg-tpe.com/en/industry" TargetMode="External"/><Relationship Id="rId25" Type="http://schemas.openxmlformats.org/officeDocument/2006/relationships/image" Target="media/image2.png"/><Relationship Id="rId33" Type="http://schemas.openxmlformats.org/officeDocument/2006/relationships/hyperlink" Target="https://www.linkedin.com/company/kraiburg-tpe/?originalSubdomain=de" TargetMode="External"/><Relationship Id="rId38" Type="http://schemas.openxmlformats.org/officeDocument/2006/relationships/image" Target="media/image8.png"/></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openxmlformats.org/package/2006/metadata/core-properties"/>
    <ds:schemaRef ds:uri="http://purl.org/dc/elements/1.1/"/>
    <ds:schemaRef ds:uri="http://purl.org/dc/terms/"/>
    <ds:schemaRef ds:uri="http://purl.org/dc/dcmitype/"/>
    <ds:schemaRef ds:uri="http://schemas.microsoft.com/office/2006/metadata/properties"/>
    <ds:schemaRef ds:uri="http://www.w3.org/XML/1998/namespace"/>
    <ds:schemaRef ds:uri="http://schemas.microsoft.com/office/2006/documentManagement/types"/>
    <ds:schemaRef ds:uri="b0aac98f-77e3-488e-b1d0-e526279ba76f"/>
    <ds:schemaRef ds:uri="http://schemas.microsoft.com/office/infopath/2007/PartnerControls"/>
    <ds:schemaRef ds:uri="8d3818be-6f21-4c29-ab13-78e30dc982d3"/>
  </ds:schemaRefs>
</ds:datastoreItem>
</file>

<file path=customXml/itemProps3.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4.xml><?xml version="1.0" encoding="utf-8"?>
<ds:datastoreItem xmlns:ds="http://schemas.openxmlformats.org/officeDocument/2006/customXml" ds:itemID="{8E13FA5B-3D5A-4B8F-B97C-FE07BFCCCF7C}"/>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52</TotalTime>
  <Pages>5</Pages>
  <Words>1180</Words>
  <Characters>6732</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18</cp:revision>
  <cp:lastPrinted>2026-01-29T05:52:00Z</cp:lastPrinted>
  <dcterms:created xsi:type="dcterms:W3CDTF">2026-01-06T10:35:00Z</dcterms:created>
  <dcterms:modified xsi:type="dcterms:W3CDTF">2026-01-29T05:52:00Z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